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7FE7C"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eastAsia="zh-CN"/>
        </w:rPr>
        <w:t>三门峡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eastAsia="zh-CN"/>
        </w:rPr>
        <w:t>市场监督管理局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val="en-US" w:eastAsia="zh-CN"/>
        </w:rPr>
        <w:t>2026年第三季度</w:t>
      </w:r>
    </w:p>
    <w:p w14:paraId="7D1129E8"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</w:rPr>
        <w:t>第一类医疗器械备案信息公示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val="en-US" w:eastAsia="zh-CN"/>
        </w:rPr>
        <w:t>2026年第03号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eastAsia="zh-CN"/>
        </w:rPr>
        <w:t>）</w:t>
      </w:r>
    </w:p>
    <w:p w14:paraId="5D67E61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150" w:afterAutospacing="0" w:line="420" w:lineRule="atLeast"/>
        <w:ind w:right="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</w:p>
    <w:p w14:paraId="763D4D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150" w:afterAutospacing="0" w:line="420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三门峡市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2026年第三季度无新增、变更、取消一类医疗器械备案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75F00D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150" w:afterAutospacing="0" w:line="420" w:lineRule="atLeast"/>
        <w:ind w:left="0" w:right="0" w:firstLine="645"/>
        <w:jc w:val="left"/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特此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公示！</w:t>
      </w:r>
    </w:p>
    <w:p w14:paraId="38A36E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150" w:afterAutospacing="0" w:line="420" w:lineRule="atLeast"/>
        <w:ind w:left="0" w:right="0" w:firstLine="645"/>
        <w:jc w:val="left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 </w:t>
      </w:r>
      <w:bookmarkStart w:id="0" w:name="_GoBack"/>
      <w:bookmarkEnd w:id="0"/>
    </w:p>
    <w:p w14:paraId="3512FA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150" w:afterAutospacing="0" w:line="420" w:lineRule="atLeast"/>
        <w:ind w:left="0" w:right="0" w:firstLine="4320"/>
        <w:jc w:val="center"/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三门峡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市市场监督管理局</w:t>
      </w:r>
    </w:p>
    <w:p w14:paraId="44B339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150" w:afterAutospacing="0" w:line="420" w:lineRule="atLeast"/>
        <w:ind w:left="0" w:right="0" w:firstLine="4960"/>
        <w:jc w:val="center"/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  <w:lang w:val="en-US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日</w:t>
      </w:r>
    </w:p>
    <w:p w14:paraId="45494573">
      <w:pPr>
        <w:shd w:val="clear"/>
        <w:jc w:val="both"/>
        <w:rPr>
          <w:rFonts w:hint="eastAsia" w:ascii="方正小标宋简体" w:hAnsi="方正小标宋简体" w:eastAsia="方正小标宋简体" w:cs="方正小标宋简体"/>
          <w:i w:val="0"/>
          <w:caps w:val="0"/>
          <w:color w:val="1E63B0"/>
          <w:spacing w:val="0"/>
          <w:sz w:val="44"/>
          <w:szCs w:val="44"/>
          <w:lang w:eastAsia="zh-CN"/>
        </w:rPr>
      </w:pPr>
    </w:p>
    <w:sectPr>
      <w:pgSz w:w="16838" w:h="11906" w:orient="landscape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1YWE3ODBjNmFlOGM3NzIyZDlhZjNkNTU5NzA0NjEifQ=="/>
  </w:docVars>
  <w:rsids>
    <w:rsidRoot w:val="00000000"/>
    <w:rsid w:val="176FEE79"/>
    <w:rsid w:val="4D266CCC"/>
    <w:rsid w:val="552473F5"/>
    <w:rsid w:val="757D5426"/>
    <w:rsid w:val="7B7B2EB8"/>
    <w:rsid w:val="7BF6BF96"/>
    <w:rsid w:val="FFFF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84</Characters>
  <Lines>0</Lines>
  <Paragraphs>0</Paragraphs>
  <TotalTime>9</TotalTime>
  <ScaleCrop>false</ScaleCrop>
  <LinksUpToDate>false</LinksUpToDate>
  <CharactersWithSpaces>90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kylin</cp:lastModifiedBy>
  <dcterms:modified xsi:type="dcterms:W3CDTF">2026-10-12T08:36:17Z</dcterms:modified>
  <dc:title>三门峡市第一类医疗器械备案信息公示（2024年第01号）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C60F8FA598A344FEAD02FFB3E5EFB7B2_12</vt:lpwstr>
  </property>
</Properties>
</file>