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66A0"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 w14:paraId="02B3C2D1">
      <w:pPr>
        <w:spacing w:line="560" w:lineRule="exact"/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第二类医疗器械经营备案公告</w:t>
      </w:r>
    </w:p>
    <w:p w14:paraId="20F30938"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（20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  <w:t>30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 w14:paraId="0FF584E9"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 w14:paraId="674A50AE"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根据《医疗器械监督管理条例》、《医疗器械经营监督管理办法》等相关规定，卢氏青康卓健康管理有限公司等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8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家企业申办、变更《第二类医疗器械经营备案》申请事项，经形式审查，材料齐全，予以备案(详见附件)。现予以公示，请社会各界监督。</w:t>
      </w:r>
    </w:p>
    <w:p w14:paraId="768BD742"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     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特此公告   </w:t>
      </w:r>
    </w:p>
    <w:p w14:paraId="34BB1D1D">
      <w:pPr>
        <w:ind w:firstLine="640" w:firstLineChars="200"/>
        <w:rPr>
          <w:rFonts w:ascii="文星仿宋" w:hAnsi="文星仿宋" w:eastAsia="文星仿宋" w:cs="文星仿宋"/>
          <w:sz w:val="32"/>
          <w:szCs w:val="32"/>
        </w:rPr>
      </w:pPr>
      <w:bookmarkStart w:id="0" w:name="_GoBack"/>
      <w:bookmarkEnd w:id="0"/>
    </w:p>
    <w:p w14:paraId="1B937CC7">
      <w:pPr>
        <w:ind w:firstLine="10560" w:firstLineChars="3300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t>20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6</w:t>
      </w:r>
      <w:r>
        <w:rPr>
          <w:rFonts w:ascii="文星仿宋" w:hAnsi="文星仿宋" w:eastAsia="文星仿宋" w:cs="文星仿宋"/>
          <w:sz w:val="32"/>
          <w:szCs w:val="32"/>
        </w:rPr>
        <w:t>年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6</w:t>
      </w:r>
      <w:r>
        <w:rPr>
          <w:rFonts w:ascii="文星仿宋" w:hAnsi="文星仿宋" w:eastAsia="文星仿宋" w:cs="文星仿宋"/>
          <w:sz w:val="32"/>
          <w:szCs w:val="32"/>
        </w:rPr>
        <w:t>月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29</w:t>
      </w:r>
      <w:r>
        <w:rPr>
          <w:rFonts w:ascii="文星仿宋" w:hAnsi="文星仿宋" w:eastAsia="文星仿宋" w:cs="文星仿宋"/>
          <w:sz w:val="32"/>
          <w:szCs w:val="32"/>
        </w:rPr>
        <w:t>日</w:t>
      </w:r>
    </w:p>
    <w:p w14:paraId="3EA83305">
      <w:pPr>
        <w:rPr>
          <w:rFonts w:ascii="文星仿宋" w:hAnsi="文星仿宋" w:eastAsia="文星仿宋" w:cs="文星仿宋"/>
          <w:sz w:val="84"/>
          <w:szCs w:val="84"/>
        </w:rPr>
      </w:pPr>
    </w:p>
    <w:p w14:paraId="09BB6817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15"/>
          <w:szCs w:val="15"/>
          <w:lang w:val="en-US" w:eastAsia="zh-CN"/>
        </w:rPr>
      </w:pPr>
    </w:p>
    <w:p w14:paraId="134359C8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 w14:paraId="1177F7B8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 w14:paraId="4168DC76"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  <w:t>附表：</w:t>
      </w:r>
    </w:p>
    <w:tbl>
      <w:tblPr>
        <w:tblStyle w:val="4"/>
        <w:tblpPr w:leftFromText="180" w:rightFromText="180" w:vertAnchor="text" w:horzAnchor="page" w:tblpX="1085" w:tblpY="222"/>
        <w:tblOverlap w:val="never"/>
        <w:tblW w:w="147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941"/>
        <w:gridCol w:w="850"/>
        <w:gridCol w:w="750"/>
        <w:gridCol w:w="800"/>
        <w:gridCol w:w="640"/>
        <w:gridCol w:w="1080"/>
        <w:gridCol w:w="1080"/>
        <w:gridCol w:w="1140"/>
        <w:gridCol w:w="5290"/>
        <w:gridCol w:w="1200"/>
        <w:gridCol w:w="620"/>
      </w:tblGrid>
      <w:tr w14:paraId="3A875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E3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42F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E02C">
            <w:pPr>
              <w:widowControl/>
              <w:spacing w:line="240" w:lineRule="exact"/>
              <w:ind w:right="15" w:rightChars="7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事项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EB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08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D8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经营方式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6AD7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住所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C7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F3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库房地址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F4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0F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备案凭证编号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1A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备案日期</w:t>
            </w:r>
          </w:p>
        </w:tc>
      </w:tr>
      <w:tr w14:paraId="1C42D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1A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卢氏青康卓健康管理有限公司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B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3A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河南省三门峡市卢氏县城关镇北关村五组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河南省三门峡市卢氏县城关镇北关村五组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原分类目录：第二类：6826物理治疗及康复设备；新分类目录：第二类：09物理治疗器械，19医用康复器械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豫三药监械经营备20260046号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2026.6.22</w:t>
            </w:r>
          </w:p>
        </w:tc>
      </w:tr>
      <w:tr w14:paraId="23DA4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0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卢氏县天康医疗器械有限公司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变更住所、经营场所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莫江玲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莫江玲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33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河南省三门峡市卢氏县城关镇伏牛路西中医院东20米11号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河南省三门峡市卢氏县城关镇伏牛路西中医院东20米11号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原分类目录：第二类：6823医用超声仪器及有关设备，6864医用卫生材料及敷料；新分类目录：09物理治疗器械，14注输、护理和防护器械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豫三食药监械经营备20180118号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2026.6.22</w:t>
            </w:r>
          </w:p>
        </w:tc>
      </w:tr>
      <w:tr w14:paraId="0495E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5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渑池萌瞳视佳视光科技有限公司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王娟娟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王娟娟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6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河南省三门峡市渑池县城关镇渑池县新文西区人和广场商铺105号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河南省三门峡市渑池县城关镇渑池县新文西区人和广场商铺105号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原分类目录：第二类：6822医用光学器具、仪器及内窥镜设备（6822-1除外），6826物理治疗及康复设备；新分类目录：第二类：16眼科器械，19医用康复器械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豫三药监械经营备20260047号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2026.6.23</w:t>
            </w:r>
          </w:p>
        </w:tc>
      </w:tr>
      <w:tr w14:paraId="63789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1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9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三门峡益宁大药房（个人独资）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潘凯丽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潘凯丽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F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河南省三门峡市陕州区甘棠街道苍龙湾社区东区8号门面房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河南省三门峡市陕州区甘棠街道苍龙湾社区东区8号门面房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豫三药监械经营备20260048号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2026.6.24</w:t>
            </w:r>
          </w:p>
        </w:tc>
      </w:tr>
      <w:tr w14:paraId="6A6F7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3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河南听语商贸有限公司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A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9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河南省三门峡市卢氏县城关镇履中里社区19号楼一楼（建材市场）101号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河南省三门峡市卢氏县城关镇履中里社区19号楼一楼（建材市场）101号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河南省三门峡市卢氏县城关镇履中里社区19号楼一楼（建材市场）101号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6822-1医用光学器具、仪器及内窥镜设备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6864医用卫生材料及敷料，6865医用缝合材料及粘合剂，6866医用高分子材料及制品，6870软 件，6877介入器材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豫三药监械经营备20260049号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2026.6.25</w:t>
            </w:r>
          </w:p>
        </w:tc>
      </w:tr>
      <w:tr w14:paraId="41572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5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三门峡子仁医疗科技有限公司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曹世界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曹世界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2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河南省三门峡市渑池县会盟路与建设路交汇处万洋国际二期万商城6号3层317号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河南省三门峡市渑池县会盟路与建设路交汇处万洋国际二期万商城6号3层317号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河南省三门峡市渑池县会盟路与建设路交汇处万洋国际二期万商城6号3层317号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1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豫三药监械经营备20260050号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8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2026.6.29</w:t>
            </w:r>
          </w:p>
        </w:tc>
      </w:tr>
      <w:tr w14:paraId="54BA2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F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河南卢兴医疗器械有限公司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4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河南省三门峡市卢氏县城关镇农贸市场13号楼由北至南第三号楼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河南省三门峡市卢氏县城关镇农贸市场13号楼由北至南第三号楼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河南省三门峡市卢氏县城关镇农贸市场13号楼由北至南第三号楼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豫三药监械经营备20260051号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2026.6.29</w:t>
            </w:r>
          </w:p>
        </w:tc>
      </w:tr>
      <w:tr w14:paraId="49C25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DD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三门峡市陕州区骏景大药房（个人独资）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9C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河南省三门峡市陕州区天河路陕州中学综合楼5号门面房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河南省三门峡市陕州区天河路陕州中学综合楼5号门面房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6815，6820，6821，6823，6826，6827，6840临床检验分析仪器及诊断试剂（诊断试剂不需低温冷藏运输贮存），6841，6846，6854，6856，6857，6864，6865，6866；新分类目录：第二类：01，02，04，06，07，08，09，10，11，12，14，15，16，17，18，19，20，21，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豫三药监械经营备20240052号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2026.6.29</w:t>
            </w:r>
          </w:p>
        </w:tc>
      </w:tr>
    </w:tbl>
    <w:p w14:paraId="519B8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EAC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DFDC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DFDC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68B"/>
    <w:rsid w:val="012C4D30"/>
    <w:rsid w:val="0133607C"/>
    <w:rsid w:val="01B953A5"/>
    <w:rsid w:val="01BA4955"/>
    <w:rsid w:val="02104CA4"/>
    <w:rsid w:val="02686D7B"/>
    <w:rsid w:val="02B72FDA"/>
    <w:rsid w:val="02BC7742"/>
    <w:rsid w:val="02BE311F"/>
    <w:rsid w:val="02EB4148"/>
    <w:rsid w:val="030A6D0E"/>
    <w:rsid w:val="030F7C46"/>
    <w:rsid w:val="03132259"/>
    <w:rsid w:val="03B17EBF"/>
    <w:rsid w:val="03C559E6"/>
    <w:rsid w:val="04093F3E"/>
    <w:rsid w:val="044A00B6"/>
    <w:rsid w:val="04534BDC"/>
    <w:rsid w:val="04C6307B"/>
    <w:rsid w:val="056752B9"/>
    <w:rsid w:val="057E280B"/>
    <w:rsid w:val="05D30B5C"/>
    <w:rsid w:val="065412C3"/>
    <w:rsid w:val="07EC321D"/>
    <w:rsid w:val="084039D7"/>
    <w:rsid w:val="087E09AD"/>
    <w:rsid w:val="08C82F47"/>
    <w:rsid w:val="08E251E6"/>
    <w:rsid w:val="09172217"/>
    <w:rsid w:val="09251DD3"/>
    <w:rsid w:val="0A235B18"/>
    <w:rsid w:val="0A2C3705"/>
    <w:rsid w:val="0A62513E"/>
    <w:rsid w:val="0AAA6948"/>
    <w:rsid w:val="0AE50A9C"/>
    <w:rsid w:val="0AF075AB"/>
    <w:rsid w:val="0B2013DB"/>
    <w:rsid w:val="0BFB5939"/>
    <w:rsid w:val="0C0565E6"/>
    <w:rsid w:val="0C107A10"/>
    <w:rsid w:val="0CF340D7"/>
    <w:rsid w:val="0D3F43B1"/>
    <w:rsid w:val="0D583B04"/>
    <w:rsid w:val="0DB65875"/>
    <w:rsid w:val="0E640E5F"/>
    <w:rsid w:val="0F277B19"/>
    <w:rsid w:val="0F337925"/>
    <w:rsid w:val="107758E4"/>
    <w:rsid w:val="10A7700F"/>
    <w:rsid w:val="10BE04E3"/>
    <w:rsid w:val="111F14CF"/>
    <w:rsid w:val="116B1D72"/>
    <w:rsid w:val="118539BA"/>
    <w:rsid w:val="11D44A37"/>
    <w:rsid w:val="12006C8C"/>
    <w:rsid w:val="1291401A"/>
    <w:rsid w:val="12A60F3A"/>
    <w:rsid w:val="12F35301"/>
    <w:rsid w:val="13242B47"/>
    <w:rsid w:val="132F4686"/>
    <w:rsid w:val="1371009F"/>
    <w:rsid w:val="13833FF8"/>
    <w:rsid w:val="13C43C9E"/>
    <w:rsid w:val="13DF7823"/>
    <w:rsid w:val="145358DE"/>
    <w:rsid w:val="147C27A6"/>
    <w:rsid w:val="149F3C7B"/>
    <w:rsid w:val="14C94E48"/>
    <w:rsid w:val="1579559F"/>
    <w:rsid w:val="15D904C2"/>
    <w:rsid w:val="15E909FD"/>
    <w:rsid w:val="15EE3779"/>
    <w:rsid w:val="16692A5C"/>
    <w:rsid w:val="16A66DBA"/>
    <w:rsid w:val="16BF09F2"/>
    <w:rsid w:val="16EA22B7"/>
    <w:rsid w:val="16F10513"/>
    <w:rsid w:val="170573B7"/>
    <w:rsid w:val="170A15E5"/>
    <w:rsid w:val="175B63A2"/>
    <w:rsid w:val="177533DE"/>
    <w:rsid w:val="18244F6B"/>
    <w:rsid w:val="183E286C"/>
    <w:rsid w:val="1863600F"/>
    <w:rsid w:val="18731C5A"/>
    <w:rsid w:val="18AE23D0"/>
    <w:rsid w:val="193544EE"/>
    <w:rsid w:val="1937117B"/>
    <w:rsid w:val="1940736D"/>
    <w:rsid w:val="197B6225"/>
    <w:rsid w:val="198A4B06"/>
    <w:rsid w:val="1AA24C4B"/>
    <w:rsid w:val="1AC679B3"/>
    <w:rsid w:val="1B615738"/>
    <w:rsid w:val="1BF40052"/>
    <w:rsid w:val="1C132CC8"/>
    <w:rsid w:val="1CC85316"/>
    <w:rsid w:val="1CD859E4"/>
    <w:rsid w:val="1CEB1F38"/>
    <w:rsid w:val="1D295063"/>
    <w:rsid w:val="1E1A4A3B"/>
    <w:rsid w:val="1E7FCE1E"/>
    <w:rsid w:val="1ECEF029"/>
    <w:rsid w:val="1EEC5505"/>
    <w:rsid w:val="1F05450A"/>
    <w:rsid w:val="1F6D7606"/>
    <w:rsid w:val="1FA5253D"/>
    <w:rsid w:val="1FFDD5DF"/>
    <w:rsid w:val="20E87F8B"/>
    <w:rsid w:val="20F21EF0"/>
    <w:rsid w:val="20F72A05"/>
    <w:rsid w:val="20FC6CC5"/>
    <w:rsid w:val="213B0CB3"/>
    <w:rsid w:val="21AD75DA"/>
    <w:rsid w:val="21EF5980"/>
    <w:rsid w:val="22097915"/>
    <w:rsid w:val="221347DC"/>
    <w:rsid w:val="222845DC"/>
    <w:rsid w:val="22B16649"/>
    <w:rsid w:val="23AC13A4"/>
    <w:rsid w:val="23B94D04"/>
    <w:rsid w:val="23BA5D62"/>
    <w:rsid w:val="23FF1F2C"/>
    <w:rsid w:val="24114F85"/>
    <w:rsid w:val="241967DB"/>
    <w:rsid w:val="248C14B7"/>
    <w:rsid w:val="24981FF3"/>
    <w:rsid w:val="25413F0C"/>
    <w:rsid w:val="255258C0"/>
    <w:rsid w:val="259B0B03"/>
    <w:rsid w:val="25AA6625"/>
    <w:rsid w:val="25B162E9"/>
    <w:rsid w:val="25F9A6A0"/>
    <w:rsid w:val="271920DB"/>
    <w:rsid w:val="2724610D"/>
    <w:rsid w:val="277F352E"/>
    <w:rsid w:val="2834798D"/>
    <w:rsid w:val="28D332AF"/>
    <w:rsid w:val="29F10A88"/>
    <w:rsid w:val="2A026EC1"/>
    <w:rsid w:val="2A046A60"/>
    <w:rsid w:val="2A2478B9"/>
    <w:rsid w:val="2A251EB5"/>
    <w:rsid w:val="2AD05DDD"/>
    <w:rsid w:val="2AE82A2F"/>
    <w:rsid w:val="2AFFFA6B"/>
    <w:rsid w:val="2B215944"/>
    <w:rsid w:val="2B23030A"/>
    <w:rsid w:val="2B2715D5"/>
    <w:rsid w:val="2B2F0ECB"/>
    <w:rsid w:val="2BAF1B6B"/>
    <w:rsid w:val="2BC22712"/>
    <w:rsid w:val="2BE7D335"/>
    <w:rsid w:val="2C02292E"/>
    <w:rsid w:val="2D375E0A"/>
    <w:rsid w:val="2D815C78"/>
    <w:rsid w:val="2D9C0CBD"/>
    <w:rsid w:val="2D9F1130"/>
    <w:rsid w:val="2E174CC4"/>
    <w:rsid w:val="2E7B2CD3"/>
    <w:rsid w:val="2E873741"/>
    <w:rsid w:val="2EE01E54"/>
    <w:rsid w:val="2EE20060"/>
    <w:rsid w:val="2EEB1A88"/>
    <w:rsid w:val="2F220F47"/>
    <w:rsid w:val="2F3A0438"/>
    <w:rsid w:val="2F632E4E"/>
    <w:rsid w:val="2F7B3B33"/>
    <w:rsid w:val="2FA46B30"/>
    <w:rsid w:val="2FCA4D23"/>
    <w:rsid w:val="2FED5F69"/>
    <w:rsid w:val="30251B30"/>
    <w:rsid w:val="302A59F5"/>
    <w:rsid w:val="305954D3"/>
    <w:rsid w:val="30E21115"/>
    <w:rsid w:val="30EA6B7C"/>
    <w:rsid w:val="31CF5CBC"/>
    <w:rsid w:val="32E62EEB"/>
    <w:rsid w:val="33153974"/>
    <w:rsid w:val="3327138F"/>
    <w:rsid w:val="33326974"/>
    <w:rsid w:val="33B56FC2"/>
    <w:rsid w:val="33BE2B7D"/>
    <w:rsid w:val="33EF4422"/>
    <w:rsid w:val="341203DC"/>
    <w:rsid w:val="345239EB"/>
    <w:rsid w:val="35645533"/>
    <w:rsid w:val="358D8679"/>
    <w:rsid w:val="35D6441C"/>
    <w:rsid w:val="36581E25"/>
    <w:rsid w:val="36941CD6"/>
    <w:rsid w:val="36D333CD"/>
    <w:rsid w:val="375154A0"/>
    <w:rsid w:val="375952AD"/>
    <w:rsid w:val="378D64E9"/>
    <w:rsid w:val="37AB0856"/>
    <w:rsid w:val="37FD8E42"/>
    <w:rsid w:val="37FFE854"/>
    <w:rsid w:val="382A704E"/>
    <w:rsid w:val="38F41EAC"/>
    <w:rsid w:val="397755B1"/>
    <w:rsid w:val="39902A88"/>
    <w:rsid w:val="39B57EAA"/>
    <w:rsid w:val="39C008F4"/>
    <w:rsid w:val="3B270FBE"/>
    <w:rsid w:val="3B43656B"/>
    <w:rsid w:val="3B6E1B69"/>
    <w:rsid w:val="3BF94806"/>
    <w:rsid w:val="3C3B1219"/>
    <w:rsid w:val="3C69238F"/>
    <w:rsid w:val="3C6B54B7"/>
    <w:rsid w:val="3CB51986"/>
    <w:rsid w:val="3CB66C54"/>
    <w:rsid w:val="3D026484"/>
    <w:rsid w:val="3D3AC2E1"/>
    <w:rsid w:val="3D552A19"/>
    <w:rsid w:val="3D6D3D09"/>
    <w:rsid w:val="3DEE1ADF"/>
    <w:rsid w:val="3DF51376"/>
    <w:rsid w:val="3DFE3661"/>
    <w:rsid w:val="3DFF2174"/>
    <w:rsid w:val="3ED37211"/>
    <w:rsid w:val="3ED76E5F"/>
    <w:rsid w:val="3EDD74D2"/>
    <w:rsid w:val="3F101614"/>
    <w:rsid w:val="3F7B4891"/>
    <w:rsid w:val="3F8C3003"/>
    <w:rsid w:val="3F97673D"/>
    <w:rsid w:val="3F985743"/>
    <w:rsid w:val="3FD30862"/>
    <w:rsid w:val="3FE7D35C"/>
    <w:rsid w:val="41383F5A"/>
    <w:rsid w:val="41566C49"/>
    <w:rsid w:val="417D37DC"/>
    <w:rsid w:val="41A02574"/>
    <w:rsid w:val="42B820DE"/>
    <w:rsid w:val="42FF64CB"/>
    <w:rsid w:val="43674E0C"/>
    <w:rsid w:val="437C69A4"/>
    <w:rsid w:val="43E25D14"/>
    <w:rsid w:val="448A72B8"/>
    <w:rsid w:val="44B62DE0"/>
    <w:rsid w:val="44FF8597"/>
    <w:rsid w:val="451B1837"/>
    <w:rsid w:val="454D54E2"/>
    <w:rsid w:val="45D63AAB"/>
    <w:rsid w:val="45D935B9"/>
    <w:rsid w:val="46C538DD"/>
    <w:rsid w:val="472723F0"/>
    <w:rsid w:val="475D362C"/>
    <w:rsid w:val="476803E5"/>
    <w:rsid w:val="47904825"/>
    <w:rsid w:val="47D14BF0"/>
    <w:rsid w:val="47D20237"/>
    <w:rsid w:val="482C295D"/>
    <w:rsid w:val="48670115"/>
    <w:rsid w:val="486E3365"/>
    <w:rsid w:val="48F243E7"/>
    <w:rsid w:val="49116FF0"/>
    <w:rsid w:val="49881A3D"/>
    <w:rsid w:val="49F75680"/>
    <w:rsid w:val="49FC42A4"/>
    <w:rsid w:val="4A3E2C06"/>
    <w:rsid w:val="4A452608"/>
    <w:rsid w:val="4A495221"/>
    <w:rsid w:val="4AE2247F"/>
    <w:rsid w:val="4AEE00CD"/>
    <w:rsid w:val="4B2745C3"/>
    <w:rsid w:val="4B3130C1"/>
    <w:rsid w:val="4B6054BD"/>
    <w:rsid w:val="4B943EA6"/>
    <w:rsid w:val="4B9649F9"/>
    <w:rsid w:val="4C58508A"/>
    <w:rsid w:val="4C955E2E"/>
    <w:rsid w:val="4CF8704B"/>
    <w:rsid w:val="4D05748E"/>
    <w:rsid w:val="4D122925"/>
    <w:rsid w:val="4D524D36"/>
    <w:rsid w:val="4D8437AF"/>
    <w:rsid w:val="4DA51D70"/>
    <w:rsid w:val="4DD27D5A"/>
    <w:rsid w:val="4EA64C02"/>
    <w:rsid w:val="4ED209F4"/>
    <w:rsid w:val="4F7E518B"/>
    <w:rsid w:val="4FCD7335"/>
    <w:rsid w:val="4FE275B1"/>
    <w:rsid w:val="50B47692"/>
    <w:rsid w:val="50C6753C"/>
    <w:rsid w:val="50ED356A"/>
    <w:rsid w:val="514A3094"/>
    <w:rsid w:val="526F50E1"/>
    <w:rsid w:val="527F7B69"/>
    <w:rsid w:val="52AE6C1E"/>
    <w:rsid w:val="52E72C1F"/>
    <w:rsid w:val="532E7095"/>
    <w:rsid w:val="534129D7"/>
    <w:rsid w:val="53AC7C02"/>
    <w:rsid w:val="53CD5B8D"/>
    <w:rsid w:val="54446715"/>
    <w:rsid w:val="544F7B84"/>
    <w:rsid w:val="5472119D"/>
    <w:rsid w:val="54F75932"/>
    <w:rsid w:val="552F431C"/>
    <w:rsid w:val="555C0E0C"/>
    <w:rsid w:val="55981ACD"/>
    <w:rsid w:val="55CD78DA"/>
    <w:rsid w:val="55F93C4F"/>
    <w:rsid w:val="562B7824"/>
    <w:rsid w:val="564D0362"/>
    <w:rsid w:val="56681976"/>
    <w:rsid w:val="567B6443"/>
    <w:rsid w:val="569765DC"/>
    <w:rsid w:val="56DF6D4F"/>
    <w:rsid w:val="5777D858"/>
    <w:rsid w:val="577A2B81"/>
    <w:rsid w:val="57A00D58"/>
    <w:rsid w:val="57F34A33"/>
    <w:rsid w:val="57FF5616"/>
    <w:rsid w:val="58616733"/>
    <w:rsid w:val="58B85B14"/>
    <w:rsid w:val="58CC0813"/>
    <w:rsid w:val="58D70157"/>
    <w:rsid w:val="5A28423A"/>
    <w:rsid w:val="5B4330DF"/>
    <w:rsid w:val="5BAC484C"/>
    <w:rsid w:val="5BDFD647"/>
    <w:rsid w:val="5BE8740D"/>
    <w:rsid w:val="5C2F5C35"/>
    <w:rsid w:val="5D750BF5"/>
    <w:rsid w:val="5DFF5D5A"/>
    <w:rsid w:val="5DFFA67F"/>
    <w:rsid w:val="5E1E2E56"/>
    <w:rsid w:val="5E453C8F"/>
    <w:rsid w:val="5E4E31CE"/>
    <w:rsid w:val="5E747539"/>
    <w:rsid w:val="5E79F9DE"/>
    <w:rsid w:val="5EFF6486"/>
    <w:rsid w:val="5F3C7816"/>
    <w:rsid w:val="5F7F85CF"/>
    <w:rsid w:val="5F93624A"/>
    <w:rsid w:val="5FBF7B49"/>
    <w:rsid w:val="5FED166D"/>
    <w:rsid w:val="5FFC5BA4"/>
    <w:rsid w:val="5FFF8569"/>
    <w:rsid w:val="600E1A4E"/>
    <w:rsid w:val="60D65749"/>
    <w:rsid w:val="60D72021"/>
    <w:rsid w:val="610F1D06"/>
    <w:rsid w:val="61BB79F3"/>
    <w:rsid w:val="61C44B60"/>
    <w:rsid w:val="6213240F"/>
    <w:rsid w:val="62351EBD"/>
    <w:rsid w:val="64711F86"/>
    <w:rsid w:val="6574412C"/>
    <w:rsid w:val="65F513B8"/>
    <w:rsid w:val="660E5C3B"/>
    <w:rsid w:val="661B1901"/>
    <w:rsid w:val="66FA5F4F"/>
    <w:rsid w:val="675500DA"/>
    <w:rsid w:val="67D80AB8"/>
    <w:rsid w:val="67E3239F"/>
    <w:rsid w:val="67FD2DA1"/>
    <w:rsid w:val="68003845"/>
    <w:rsid w:val="684D5DCF"/>
    <w:rsid w:val="687C6C86"/>
    <w:rsid w:val="68AA29F4"/>
    <w:rsid w:val="68EE88B8"/>
    <w:rsid w:val="695D01E9"/>
    <w:rsid w:val="695F0962"/>
    <w:rsid w:val="696F536C"/>
    <w:rsid w:val="69A85D4A"/>
    <w:rsid w:val="6A0F49FC"/>
    <w:rsid w:val="6A3E1642"/>
    <w:rsid w:val="6A8302DC"/>
    <w:rsid w:val="6BB374ED"/>
    <w:rsid w:val="6BC124AC"/>
    <w:rsid w:val="6BD3C7E2"/>
    <w:rsid w:val="6BDF5284"/>
    <w:rsid w:val="6D696A31"/>
    <w:rsid w:val="6D75C271"/>
    <w:rsid w:val="6DD8446C"/>
    <w:rsid w:val="6DDF9175"/>
    <w:rsid w:val="6DEFCE13"/>
    <w:rsid w:val="6EA2264B"/>
    <w:rsid w:val="6F964FD0"/>
    <w:rsid w:val="6F97A851"/>
    <w:rsid w:val="6F9B773C"/>
    <w:rsid w:val="6FA53187"/>
    <w:rsid w:val="6FBCEC94"/>
    <w:rsid w:val="6FE5698C"/>
    <w:rsid w:val="6FEE6C76"/>
    <w:rsid w:val="6FEF20CC"/>
    <w:rsid w:val="6FFFD217"/>
    <w:rsid w:val="70311474"/>
    <w:rsid w:val="70714B3F"/>
    <w:rsid w:val="717E1CD2"/>
    <w:rsid w:val="71FB76BB"/>
    <w:rsid w:val="71FC6A73"/>
    <w:rsid w:val="727A7AA5"/>
    <w:rsid w:val="731C36B9"/>
    <w:rsid w:val="73284377"/>
    <w:rsid w:val="739418A6"/>
    <w:rsid w:val="73F178D1"/>
    <w:rsid w:val="73FB67B3"/>
    <w:rsid w:val="74203425"/>
    <w:rsid w:val="7483610C"/>
    <w:rsid w:val="748F06FE"/>
    <w:rsid w:val="74C508B6"/>
    <w:rsid w:val="74F148C2"/>
    <w:rsid w:val="7573DCFF"/>
    <w:rsid w:val="75B10A3B"/>
    <w:rsid w:val="75BB1F10"/>
    <w:rsid w:val="75C93FA7"/>
    <w:rsid w:val="75FF1425"/>
    <w:rsid w:val="769F064E"/>
    <w:rsid w:val="76BE165F"/>
    <w:rsid w:val="773036A3"/>
    <w:rsid w:val="7775014B"/>
    <w:rsid w:val="77BF87F8"/>
    <w:rsid w:val="77CD251D"/>
    <w:rsid w:val="77FE2E14"/>
    <w:rsid w:val="7878171B"/>
    <w:rsid w:val="78DC574F"/>
    <w:rsid w:val="79441131"/>
    <w:rsid w:val="79B95A01"/>
    <w:rsid w:val="79BD19DA"/>
    <w:rsid w:val="79BF299A"/>
    <w:rsid w:val="7A0657AF"/>
    <w:rsid w:val="7A181558"/>
    <w:rsid w:val="7A957116"/>
    <w:rsid w:val="7ACF47B9"/>
    <w:rsid w:val="7B110A6A"/>
    <w:rsid w:val="7B4252D3"/>
    <w:rsid w:val="7B592885"/>
    <w:rsid w:val="7B620F09"/>
    <w:rsid w:val="7B6C359D"/>
    <w:rsid w:val="7B6E036B"/>
    <w:rsid w:val="7B6ED09F"/>
    <w:rsid w:val="7B79E1FD"/>
    <w:rsid w:val="7B7DE003"/>
    <w:rsid w:val="7B93507E"/>
    <w:rsid w:val="7C452368"/>
    <w:rsid w:val="7C8A7736"/>
    <w:rsid w:val="7CF6368A"/>
    <w:rsid w:val="7CFE3838"/>
    <w:rsid w:val="7D50744C"/>
    <w:rsid w:val="7D5FDEC4"/>
    <w:rsid w:val="7D777CFA"/>
    <w:rsid w:val="7DB151F8"/>
    <w:rsid w:val="7DD95D0C"/>
    <w:rsid w:val="7DE1158E"/>
    <w:rsid w:val="7DFC54EA"/>
    <w:rsid w:val="7DFF6219"/>
    <w:rsid w:val="7E1F1ACC"/>
    <w:rsid w:val="7E2C9F84"/>
    <w:rsid w:val="7E5E4184"/>
    <w:rsid w:val="7EC55FFE"/>
    <w:rsid w:val="7ED53150"/>
    <w:rsid w:val="7EDE03D6"/>
    <w:rsid w:val="7EFBDDD3"/>
    <w:rsid w:val="7F3A372E"/>
    <w:rsid w:val="7F416E79"/>
    <w:rsid w:val="7F435E59"/>
    <w:rsid w:val="7F59A0E1"/>
    <w:rsid w:val="7F6E1087"/>
    <w:rsid w:val="7FA75BA1"/>
    <w:rsid w:val="7FCF2855"/>
    <w:rsid w:val="7FD479FD"/>
    <w:rsid w:val="7FD93C13"/>
    <w:rsid w:val="7FDFA692"/>
    <w:rsid w:val="7FEFF99B"/>
    <w:rsid w:val="7FF5EE35"/>
    <w:rsid w:val="7FFA89A7"/>
    <w:rsid w:val="8FFD648A"/>
    <w:rsid w:val="97FE727A"/>
    <w:rsid w:val="9E7CFE3F"/>
    <w:rsid w:val="9EFBE57D"/>
    <w:rsid w:val="9F7F9D8F"/>
    <w:rsid w:val="AEE605C6"/>
    <w:rsid w:val="AF7AABBE"/>
    <w:rsid w:val="AFF98F01"/>
    <w:rsid w:val="B85D981E"/>
    <w:rsid w:val="B9BB136C"/>
    <w:rsid w:val="BB4EB417"/>
    <w:rsid w:val="BBD5FDFD"/>
    <w:rsid w:val="BDB7F4B2"/>
    <w:rsid w:val="BEFF1D18"/>
    <w:rsid w:val="BFDF786D"/>
    <w:rsid w:val="BFFE36C9"/>
    <w:rsid w:val="C3FF822F"/>
    <w:rsid w:val="C77F8FD4"/>
    <w:rsid w:val="C8B77A0E"/>
    <w:rsid w:val="CDE510A2"/>
    <w:rsid w:val="CEFE9A63"/>
    <w:rsid w:val="CFA7A07C"/>
    <w:rsid w:val="CFF5639C"/>
    <w:rsid w:val="D1FC9F2F"/>
    <w:rsid w:val="D6636DF3"/>
    <w:rsid w:val="D7EEAE6A"/>
    <w:rsid w:val="D9650F54"/>
    <w:rsid w:val="DC72D2D0"/>
    <w:rsid w:val="DD7F97D3"/>
    <w:rsid w:val="DEA71D27"/>
    <w:rsid w:val="DFD76ECE"/>
    <w:rsid w:val="DFFFDFDC"/>
    <w:rsid w:val="E0FBE235"/>
    <w:rsid w:val="E3FF02C3"/>
    <w:rsid w:val="E65A9828"/>
    <w:rsid w:val="E7CBB49C"/>
    <w:rsid w:val="EB9F5B20"/>
    <w:rsid w:val="EDFFEBA8"/>
    <w:rsid w:val="EEBF6829"/>
    <w:rsid w:val="EF57BE4E"/>
    <w:rsid w:val="EF773176"/>
    <w:rsid w:val="EFB1A373"/>
    <w:rsid w:val="EFBF7F6F"/>
    <w:rsid w:val="EFF7A7EE"/>
    <w:rsid w:val="F4B2C486"/>
    <w:rsid w:val="F4FDC971"/>
    <w:rsid w:val="F5D7C299"/>
    <w:rsid w:val="F5EEA8F9"/>
    <w:rsid w:val="F74CBAAA"/>
    <w:rsid w:val="F7BFB946"/>
    <w:rsid w:val="F7EE1079"/>
    <w:rsid w:val="F7F5EA51"/>
    <w:rsid w:val="F7FE9336"/>
    <w:rsid w:val="F8E6D3B6"/>
    <w:rsid w:val="F97A5E60"/>
    <w:rsid w:val="FA5FEAD5"/>
    <w:rsid w:val="FBDD3D65"/>
    <w:rsid w:val="FBDF5A56"/>
    <w:rsid w:val="FD472033"/>
    <w:rsid w:val="FDDD27F8"/>
    <w:rsid w:val="FDEF106E"/>
    <w:rsid w:val="FDFF31ED"/>
    <w:rsid w:val="FDFF9C0B"/>
    <w:rsid w:val="FE3B46B1"/>
    <w:rsid w:val="FE57A6E0"/>
    <w:rsid w:val="FEE587D5"/>
    <w:rsid w:val="FEEB9411"/>
    <w:rsid w:val="FF2FE21E"/>
    <w:rsid w:val="FF54B3AF"/>
    <w:rsid w:val="FF732E2C"/>
    <w:rsid w:val="FF794E65"/>
    <w:rsid w:val="FF7C30B0"/>
    <w:rsid w:val="FFAB6A87"/>
    <w:rsid w:val="FFCDA19E"/>
    <w:rsid w:val="FFDF7AE2"/>
    <w:rsid w:val="FFDFB578"/>
    <w:rsid w:val="FFE92653"/>
    <w:rsid w:val="FFF57873"/>
    <w:rsid w:val="FFF5F0F5"/>
    <w:rsid w:val="FFF6C2AB"/>
    <w:rsid w:val="FFFEA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2014-12-03T04:08:00Z</dcterms:created>
  <dc:creator>lenovo097</dc:creator>
  <cp:lastModifiedBy>kylin</cp:lastModifiedBy>
  <cp:lastPrinted>2022-01-05T00:34:00Z</cp:lastPrinted>
  <dcterms:modified xsi:type="dcterms:W3CDTF">2026-06-30T16:43:54Z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FE733EBD6E4546CC9AD8C9C533E39AE0</vt:lpwstr>
  </property>
</Properties>
</file>