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EA477">
      <w:pPr>
        <w:rPr>
          <w:rFonts w:hint="eastAsia" w:ascii="仿宋_GB2312" w:hAnsi="仿宋_GB2312" w:eastAsia="仿宋_GB2312" w:cs="仿宋_GB2312"/>
          <w:color w:val="auto"/>
          <w:kern w:val="0"/>
          <w:sz w:val="24"/>
        </w:rPr>
      </w:pPr>
    </w:p>
    <w:p w14:paraId="77AEABD0">
      <w:pPr>
        <w:spacing w:line="44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附件1</w:t>
      </w:r>
    </w:p>
    <w:p w14:paraId="76E0421A">
      <w:pPr>
        <w:spacing w:line="520" w:lineRule="exact"/>
        <w:jc w:val="center"/>
        <w:rPr>
          <w:rStyle w:val="15"/>
          <w:rFonts w:hint="eastAsia" w:ascii="仿宋_GB2312" w:hAnsi="仿宋_GB2312" w:eastAsia="仿宋_GB2312" w:cs="仿宋_GB2312"/>
          <w:b w:val="0"/>
          <w:color w:val="auto"/>
          <w:sz w:val="44"/>
          <w:szCs w:val="44"/>
        </w:rPr>
      </w:pPr>
      <w:r>
        <w:rPr>
          <w:rStyle w:val="15"/>
          <w:rFonts w:hint="eastAsia" w:ascii="仿宋_GB2312" w:hAnsi="仿宋_GB2312" w:eastAsia="仿宋_GB2312" w:cs="仿宋_GB2312"/>
          <w:b w:val="0"/>
          <w:color w:val="auto"/>
          <w:sz w:val="44"/>
          <w:szCs w:val="44"/>
        </w:rPr>
        <w:t>本次检验项目</w:t>
      </w:r>
    </w:p>
    <w:p w14:paraId="034EBDCB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 xml:space="preserve"> </w:t>
      </w:r>
    </w:p>
    <w:p w14:paraId="58095B47"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抽检依据</w:t>
      </w:r>
    </w:p>
    <w:p w14:paraId="67A3919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白酒、白酒(液态)、白酒(原酒)：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产品明示标准和质量要求、GB 2762-2017《食品安全国家标准 食品中污染物限量》、GB 2757-2012《食品安全国家标准 蒸馏酒及其配制酒》、GB 2760-2014《食品安全国家标准 食品添加剂使用标准》、GB 2762-2022《食品安全国家标准 食品中污染物限量》、GB 2760-2024《食品安全国家标准 食品添加剂使用标准》。</w:t>
      </w:r>
    </w:p>
    <w:p w14:paraId="7577BCC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菜籽油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GB 2760-2014《食品安全国家标准 食品添加剂使用标准》、GB 2762-2022《食品安全国家标准 食品中污染物限量》、GB 2716-2018《食品安全国家标准 植物油》、产品明示标准和质量要求、GB 2760-2024《食品安全国家标准 食品添加剂使用标准》、GB/T 1536-2021《菜籽油》。</w:t>
      </w:r>
    </w:p>
    <w:p w14:paraId="2FEA780A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油饼油条(自制)：GB 2760-2014《食品安全国家标准 食品添加剂使用标准》。</w:t>
      </w:r>
    </w:p>
    <w:p w14:paraId="018943C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茶饮料：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GB 7101-2022《食品安全国家标准 饮料》、GB 2760-2024《食品安全国家标准 食品添加剂使用标准》、产品明示标准和质量要求、GB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767371C5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蛋白饮料：GB 2760-2014《食品安全国家标准 食品添加剂使用标准》、GB 7101-2022《食品安全国家标准 饮料》、产品明示标准和质量要求。</w:t>
      </w:r>
    </w:p>
    <w:p w14:paraId="14EE5BA6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豆芽:GB 2762-2022《食品安全国家标准 食品中污染物限量》、国家食品药品监督管理总局 农业部 国家卫生和计划生育委员会关于豆芽生产过程中禁止使用6-苄基腺嘌呤等物质的公告(2015 年第 11 号)、GB 22556-2008《豆芽卫生标准》。</w:t>
      </w:r>
    </w:p>
    <w:p w14:paraId="025AEC64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糕点(自制):GB 7099-2015《食品安全国家标准 糕点、面包》、GB 2760-2024《食品安全国家标准 食品添加剂使用标准》。</w:t>
      </w:r>
    </w:p>
    <w:p w14:paraId="624DE6B9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果蔬汁类及其饮料:GB 7101-2022《食品安全国家标准 饮料》、GB 2760-2024《食品安全国家标准 食品添加剂使用标准》、GB 2761-2017《食品安全国家标准 食品中真菌毒素限量》、GB 2762-2022《食品安全国家标准 食品中污染物限量》、GB 2760-2014《食品安全国家标准 食品添加剂使用标准》。</w:t>
      </w:r>
    </w:p>
    <w:p w14:paraId="222227B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火锅麻辣烫底料(自制):整顿办函[2011]1号《食品中可能违法添加的非食用物质和易滥用的食品添加剂品种名单(第五批)》。</w:t>
      </w:r>
    </w:p>
    <w:p w14:paraId="56C24F0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鸡蛋:GB 31650-2019《食品安全国家标准 食品中兽药最大残留限量》、农业农村部公告 第250号《食品动物中禁止使用的药品及其他化合物清单》、GB 2763-2021《食品安全国家标准 食品中农药最大残留限量》、GB 31650.1-2022《食品安全国家标准 食品中41种兽药最大残留限量》。</w:t>
      </w:r>
    </w:p>
    <w:p w14:paraId="6ACE0B95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鸡粉、鸡精调味料:GB 2760-2014《食品安全国家标准 食品添加剂使用标准》、GB 2762-2022《食品安全国家标准 食品中污染物限量》、SB/T 10371-2003《鸡精调味料》、GB 2760-2024《食品安全国家标准 食品添加剂使用标准》。</w:t>
      </w:r>
    </w:p>
    <w:p w14:paraId="0B101DD5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煎炸过程用油:GB 2716-2018《食品安全国家标准 植物油》、GB 2716-2018《食品安全国家标准 植物油》。</w:t>
      </w:r>
    </w:p>
    <w:p w14:paraId="1FD700C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辣椒:GB 2762-2022《食品安全国家标准 食品中污染物限量》、GB 2763-2021《食品安全国家标准 食品中农药最大残留限量》。</w:t>
      </w:r>
    </w:p>
    <w:p w14:paraId="5DFC98E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馒头花卷(自制):GB 2760-2024《食品安全国家标准 食品添加剂使用标准》。</w:t>
      </w:r>
    </w:p>
    <w:p w14:paraId="6012B61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奶茶(自制):GB 2760-2024《食品安全国家标准 食品添加剂使用标准》。</w:t>
      </w:r>
    </w:p>
    <w:p w14:paraId="5420AF4A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其他类饮用水:GB 19298-2014《食品安全国家标准 包装饮用水》、GB 2762-2022《食品安全国家标准 食品中污染物限量》。</w:t>
      </w:r>
    </w:p>
    <w:p w14:paraId="45770A8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其他饮料:GB 7101-2022《食品安全国家标准 饮料》、GB 2760-2024《食品安全国家标准 食品添加剂使用标准》。</w:t>
      </w:r>
    </w:p>
    <w:p w14:paraId="645F208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肉冻皮冻(自制):GB 2762-2022《食品安全国家标准 食品中污染物限量》。</w:t>
      </w:r>
    </w:p>
    <w:p w14:paraId="511AA272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食醋:GB 2760-2014《食品安全国家标准 食品添加剂使用标准》、GB 2719-2018《食品安全国家标准 食醋》、GB 2760-2024《食品安全国家标准 食品添加剂使用标准》。</w:t>
      </w:r>
    </w:p>
    <w:p w14:paraId="1213B764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食用植物调和油:GB 2762-2022《食品安全国家标准 食品中污染物限量》、GB 2760-2024《食品安全国家标准 食品添加剂使用标准》、GB 2716-2018《食品安全国家标准 植物油》、GB 2760-2014《食品安全国家标准 食品添加剂使用标准》、产品明示标准和质量要求。</w:t>
      </w:r>
    </w:p>
    <w:p w14:paraId="15454F99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碳酸饮料(汽水):GB/T 10792-2008《碳酸饮料(汽水)》、GB 7101-2022《食品安全国家标准 饮料》、GB 2760-2024《食品安全国家标准 食品添加剂使用标准》。</w:t>
      </w:r>
    </w:p>
    <w:p w14:paraId="06D88479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饮用纯净水:GB 2762-2022《食品安全国家标准 食品中污染物限量》、GB 19298-2014《食品安全国家标准 包装饮用水》。</w:t>
      </w:r>
    </w:p>
    <w:p w14:paraId="4EBD490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油饼油条(自制):GB 2760-2024《食品安全国家标准 食品添加剂使用标准》。</w:t>
      </w:r>
    </w:p>
    <w:p w14:paraId="18814631"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（二）检验项目</w:t>
      </w:r>
    </w:p>
    <w:p w14:paraId="1FD5D72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白酒、白酒(液态)、白酒(原酒):三氯蔗糖,安赛蜜,氰化物(以HCN计),甜蜜素(以环己基氨基磺酸计),甲醇,糖精钠(以糖精计),酒精度,铅(以Pb计)。</w:t>
      </w:r>
    </w:p>
    <w:p w14:paraId="427B99AF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菜籽油:乙基麦芽酚,溶剂残留量,特丁基对苯二酚(TBHQ),苯并[a]芘,过氧化值,酸价(KOH),铅(以Pb计)。</w:t>
      </w:r>
    </w:p>
    <w:p w14:paraId="676041DA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茶饮料:咖啡因,安赛蜜,甜蜜素(以环己基氨基磺酸计),脱氢乙酸及其钠盐(以脱氢乙酸计),茶多酚,菌落总数,阿斯巴甜。</w:t>
      </w:r>
    </w:p>
    <w:p w14:paraId="23285E97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蛋白饮料:商业无菌,安赛蜜,甜蜜素(以环己基氨基磺酸计),脱氢乙酸及其钠盐(以脱氢乙酸计),蛋白质,阿斯巴甜。</w:t>
      </w:r>
    </w:p>
    <w:p w14:paraId="5D886C4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豆芽:4-氯苯氧乙酸钠(以4-氯苯氧乙酸计),6-苄基腺嘌呤(6-BA),二氧化硫,总汞(以Hg计),铅(以Pb计)。</w:t>
      </w:r>
    </w:p>
    <w:p w14:paraId="11B5E279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糕点(自制):山梨酸及其钾盐(以山梨酸计),脱氢乙酸及其钠盐(以脱氢乙酸计),过氧化值(以脂肪计),酸价(以脂肪计)(KOH),铝的残留量(干样品，以Al计)。</w:t>
      </w:r>
    </w:p>
    <w:p w14:paraId="23B6985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果蔬汁类及其饮料:阿斯巴甜、安赛蜜、苯甲酸及其钠盐(以苯甲酸计)、赤藓红、大肠菌群、靛蓝、亮蓝、防腐剂混合使用时各自用量占其最大使用量的比例之和、酵母、菌落总数、喹啉黄、霉菌、纳他霉素、柠檬黄、铅(以Pb计)、日落黄、山梨酸及其钾盐(以山梨酸计)、酸性红、甜蜜素(以环己基氨基磺酸计)、脱氢乙酸及其钠盐(以脱氢乙酸计)、苋菜红、新红、胭脂红、诱惑红、展青霉素。</w:t>
      </w:r>
    </w:p>
    <w:p w14:paraId="6E9F117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火锅麻辣烫底料(自制):可待因,吗啡,罂粟碱,那可丁。</w:t>
      </w:r>
    </w:p>
    <w:p w14:paraId="52F4887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鸡蛋:呋喃唑酮代谢物(AOZ),地克珠利,地美硝唑,多西环素,恩诺沙星(以恩诺沙星与环丙沙星之和计),托曲珠利,氟苯尼考(以氟苯尼考与氟苯尼考胺之和计),氟虫腈,氧氟沙星,氯霉素,沙拉沙星,甲氧苄啶,甲砜霉素,甲硝唑,磺胺类(总量)。</w:t>
      </w:r>
    </w:p>
    <w:p w14:paraId="15CAD48D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鸡粉、鸡精调味料:呈味核苷酸二钠、甜蜜素(以环己基氨基磺酸计)、安赛蜜、大肠菌群、铅(以Pb计)、谷氨酸钠、糖精钠(以糖精计)、菌落总数、。</w:t>
      </w:r>
    </w:p>
    <w:p w14:paraId="62CBEEC0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煎炸过程用油:极性组分,酸价(KOH)。</w:t>
      </w:r>
    </w:p>
    <w:p w14:paraId="2DB3194A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辣椒:倍硫磷,克百威,啶虫脒,噻虫胺,毒死蜱,氧乐果,氯氟氰菊酯和高效氯氟氰菊酯,镉(以Cd计)。</w:t>
      </w:r>
    </w:p>
    <w:p w14:paraId="55378532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馒头花卷(自制):山梨酸及其钾盐（以山梨酸计）,甜蜜素(以环己基氨基磺酸计),糖精钠(以糖精计),脱氢乙酸及其钠盐(以脱氢乙酸计),苯甲酸及其钠盐（以苯甲酸计）。</w:t>
      </w:r>
    </w:p>
    <w:p w14:paraId="5A57174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奶茶(自制):脱氢乙酸及其钠盐(以脱氢乙酸计)。</w:t>
      </w:r>
    </w:p>
    <w:p w14:paraId="21B2C47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其他类饮用水:三氯甲烷,亚硝酸盐(以NO₂⁻计),余氯(游离氯),大肠菌群,溴酸盐,砷,耗氧量(以O₂计),铅,铜绿假单胞菌,镉。</w:t>
      </w:r>
    </w:p>
    <w:p w14:paraId="1A81702D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他饮料:亮蓝,喹啉黄,大肠菌群,安赛蜜,山梨酸及其钾盐(以山梨酸计),新红,日落黄,柠檬黄,甜蜜素(以环己基氨基磺酸计),糖精钠(以糖精计),胭脂红,脱氢乙酸及其钠盐(以脱氢乙酸计),苋菜红,苯甲酸及其钠盐(以苯甲酸计),菌落总数,诱惑红,赤藓红,酵母,酸性红,防腐剂混合使用时各自用量占其最大使用量的比例之和,阿斯巴甜,霉菌,靛蓝。</w:t>
      </w:r>
    </w:p>
    <w:p w14:paraId="4CF3FC1D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肉冻皮冻(自制):铬(以Cr计)。</w:t>
      </w:r>
    </w:p>
    <w:p w14:paraId="4F67294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食醋:三氯蔗糖,对羟基苯甲酸酯类及其钠盐(以对羟基苯甲酸计),山梨酸及其钾盐(以山梨酸计),总酸(以乙酸计),甜蜜素(以环己基氨基磺酸计),糖精钠(以糖精计),脱氢乙酸及其钠盐(以脱氢乙酸计),苯甲酸及其钠盐(以苯甲酸计),菌落总数,防腐剂混合使用时各自用量占其最大使用量的比例之和。</w:t>
      </w:r>
    </w:p>
    <w:p w14:paraId="5DB7215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食用植物调和油:乙基麦芽酚、特丁基对苯二酚(TBHQ)、溶剂残留量、酸价(KOH)、苯并[a]芘、过氧化值。</w:t>
      </w:r>
    </w:p>
    <w:p w14:paraId="45C0919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碳酸饮料(汽水):二氧化碳气容量（20℃）,安赛蜜,山梨酸及其钾盐(以山梨酸计),甜蜜素(以环己基氨基磺酸计),苯甲酸及其钠盐(以苯甲酸计),菌落总数,酵母,防腐剂混合使用时各自用量占其最大使用量的比例之和,阿斯巴甜,霉菌。</w:t>
      </w:r>
    </w:p>
    <w:p w14:paraId="4976615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饮用纯净水:三氯甲烷,亚硝酸盐(以NO₂⁻计),余氯(游离氯),大肠菌群,溴酸盐,砷,耗氧量(以O₂计),铅,铜绿假单胞菌,镉。</w:t>
      </w:r>
    </w:p>
    <w:p w14:paraId="3FA91B6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油饼油条(自制):铝的残留量(干样品，以Al计)。</w:t>
      </w:r>
    </w:p>
    <w:p w14:paraId="4F8D875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WMwZDFkNjUxNjM1ODk3Y2YzNTdlYzUyMDJiOTEifQ=="/>
  </w:docVars>
  <w:rsids>
    <w:rsidRoot w:val="11EF54DB"/>
    <w:rsid w:val="0005155D"/>
    <w:rsid w:val="00145088"/>
    <w:rsid w:val="00303A23"/>
    <w:rsid w:val="00341BB6"/>
    <w:rsid w:val="00392363"/>
    <w:rsid w:val="00416365"/>
    <w:rsid w:val="00460AE4"/>
    <w:rsid w:val="004E5964"/>
    <w:rsid w:val="00546378"/>
    <w:rsid w:val="00551BD7"/>
    <w:rsid w:val="005D6805"/>
    <w:rsid w:val="00624EA9"/>
    <w:rsid w:val="0063124A"/>
    <w:rsid w:val="00671A19"/>
    <w:rsid w:val="006854AC"/>
    <w:rsid w:val="006953BA"/>
    <w:rsid w:val="00746BB8"/>
    <w:rsid w:val="007B1B69"/>
    <w:rsid w:val="007E0239"/>
    <w:rsid w:val="008614BC"/>
    <w:rsid w:val="00872616"/>
    <w:rsid w:val="008B1B91"/>
    <w:rsid w:val="008B72F1"/>
    <w:rsid w:val="008F4AF9"/>
    <w:rsid w:val="00A4208F"/>
    <w:rsid w:val="00B00686"/>
    <w:rsid w:val="00BC321D"/>
    <w:rsid w:val="00C04F58"/>
    <w:rsid w:val="00C35C57"/>
    <w:rsid w:val="00C67279"/>
    <w:rsid w:val="00C92E7C"/>
    <w:rsid w:val="00C970D3"/>
    <w:rsid w:val="00CB31A8"/>
    <w:rsid w:val="00CB7967"/>
    <w:rsid w:val="00CD0B75"/>
    <w:rsid w:val="00D17FDB"/>
    <w:rsid w:val="00D52A33"/>
    <w:rsid w:val="00E56DE5"/>
    <w:rsid w:val="00E96997"/>
    <w:rsid w:val="00F6396B"/>
    <w:rsid w:val="00F8095F"/>
    <w:rsid w:val="00F979BF"/>
    <w:rsid w:val="00FA2AAA"/>
    <w:rsid w:val="01277657"/>
    <w:rsid w:val="01580EF0"/>
    <w:rsid w:val="03A838D5"/>
    <w:rsid w:val="0567504F"/>
    <w:rsid w:val="06A116ED"/>
    <w:rsid w:val="07EB147C"/>
    <w:rsid w:val="08EE4992"/>
    <w:rsid w:val="0A2505BC"/>
    <w:rsid w:val="0ACB4F8A"/>
    <w:rsid w:val="0EC56FEA"/>
    <w:rsid w:val="11EF54DB"/>
    <w:rsid w:val="120E6E17"/>
    <w:rsid w:val="128F2827"/>
    <w:rsid w:val="13675A6C"/>
    <w:rsid w:val="1373373F"/>
    <w:rsid w:val="14627A69"/>
    <w:rsid w:val="14CC01B8"/>
    <w:rsid w:val="158156D6"/>
    <w:rsid w:val="15E80DD9"/>
    <w:rsid w:val="187C357E"/>
    <w:rsid w:val="19F32051"/>
    <w:rsid w:val="1B591DA6"/>
    <w:rsid w:val="1BB9627F"/>
    <w:rsid w:val="1D41234E"/>
    <w:rsid w:val="1E031FB0"/>
    <w:rsid w:val="1E5C51C4"/>
    <w:rsid w:val="1E8F1635"/>
    <w:rsid w:val="210D5C5D"/>
    <w:rsid w:val="214A1DB7"/>
    <w:rsid w:val="24483DE8"/>
    <w:rsid w:val="24C7444B"/>
    <w:rsid w:val="254E2CAE"/>
    <w:rsid w:val="260C095C"/>
    <w:rsid w:val="27C60B5C"/>
    <w:rsid w:val="28F9231C"/>
    <w:rsid w:val="2A8E0999"/>
    <w:rsid w:val="2ABF1892"/>
    <w:rsid w:val="2B177920"/>
    <w:rsid w:val="2B591CE7"/>
    <w:rsid w:val="2C955382"/>
    <w:rsid w:val="2D9F739D"/>
    <w:rsid w:val="2FD94FD4"/>
    <w:rsid w:val="30A12166"/>
    <w:rsid w:val="32161A02"/>
    <w:rsid w:val="33114C55"/>
    <w:rsid w:val="331D7A9E"/>
    <w:rsid w:val="338C233E"/>
    <w:rsid w:val="33E51D8E"/>
    <w:rsid w:val="36794697"/>
    <w:rsid w:val="36FB547C"/>
    <w:rsid w:val="38897CBB"/>
    <w:rsid w:val="3A4C724D"/>
    <w:rsid w:val="3AAF0323"/>
    <w:rsid w:val="3C885698"/>
    <w:rsid w:val="3CED5833"/>
    <w:rsid w:val="3F3A3415"/>
    <w:rsid w:val="40A250B5"/>
    <w:rsid w:val="42206A30"/>
    <w:rsid w:val="449774AC"/>
    <w:rsid w:val="46004DE1"/>
    <w:rsid w:val="463908C8"/>
    <w:rsid w:val="466610A9"/>
    <w:rsid w:val="46D60A49"/>
    <w:rsid w:val="477035F1"/>
    <w:rsid w:val="4830724B"/>
    <w:rsid w:val="4A560B3F"/>
    <w:rsid w:val="4B6451AD"/>
    <w:rsid w:val="4B9F490A"/>
    <w:rsid w:val="4C20258C"/>
    <w:rsid w:val="4C8309F5"/>
    <w:rsid w:val="4D4962E4"/>
    <w:rsid w:val="4F0133E7"/>
    <w:rsid w:val="4F991490"/>
    <w:rsid w:val="531E46CA"/>
    <w:rsid w:val="53891CE7"/>
    <w:rsid w:val="5595309F"/>
    <w:rsid w:val="56625C92"/>
    <w:rsid w:val="57C02622"/>
    <w:rsid w:val="583E3DDC"/>
    <w:rsid w:val="59F36BB9"/>
    <w:rsid w:val="5AAC03DD"/>
    <w:rsid w:val="5AEA18B6"/>
    <w:rsid w:val="5BBE50CA"/>
    <w:rsid w:val="5DA16A52"/>
    <w:rsid w:val="5E375F29"/>
    <w:rsid w:val="5FE366F8"/>
    <w:rsid w:val="602D6CC3"/>
    <w:rsid w:val="60ED083E"/>
    <w:rsid w:val="632A1297"/>
    <w:rsid w:val="63D8370D"/>
    <w:rsid w:val="65FB7ABA"/>
    <w:rsid w:val="66422072"/>
    <w:rsid w:val="664A2296"/>
    <w:rsid w:val="66BE6C9D"/>
    <w:rsid w:val="6A364A94"/>
    <w:rsid w:val="6B2B05B2"/>
    <w:rsid w:val="6B916080"/>
    <w:rsid w:val="6BEC2508"/>
    <w:rsid w:val="6D537F4D"/>
    <w:rsid w:val="6D8E4D67"/>
    <w:rsid w:val="6E3D6323"/>
    <w:rsid w:val="70F60347"/>
    <w:rsid w:val="71A861A9"/>
    <w:rsid w:val="71BC4480"/>
    <w:rsid w:val="72AC3B52"/>
    <w:rsid w:val="74E52EC6"/>
    <w:rsid w:val="75E709EA"/>
    <w:rsid w:val="76275CCF"/>
    <w:rsid w:val="78393FFF"/>
    <w:rsid w:val="78B56F07"/>
    <w:rsid w:val="7B7B2338"/>
    <w:rsid w:val="7BAF2315"/>
    <w:rsid w:val="7D5B37D1"/>
    <w:rsid w:val="7DEA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35"/>
    <w:qFormat/>
    <w:uiPriority w:val="0"/>
    <w:rPr>
      <w:sz w:val="18"/>
      <w:szCs w:val="18"/>
    </w:rPr>
  </w:style>
  <w:style w:type="paragraph" w:styleId="4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7AB7"/>
      <w:u w:val="none"/>
    </w:rPr>
  </w:style>
  <w:style w:type="character" w:styleId="10">
    <w:name w:val="HTML Definition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337AB7"/>
      <w:u w:val="none"/>
    </w:rPr>
  </w:style>
  <w:style w:type="character" w:styleId="12">
    <w:name w:val="HTML Code"/>
    <w:basedOn w:val="7"/>
    <w:qFormat/>
    <w:uiPriority w:val="0"/>
    <w:rPr>
      <w:rFonts w:hint="default" w:ascii="Consolas" w:hAnsi="Consolas" w:eastAsia="Consolas" w:cs="Consolas"/>
      <w:color w:val="CA4440"/>
      <w:sz w:val="21"/>
      <w:szCs w:val="21"/>
      <w:shd w:val="clear" w:color="auto" w:fill="F9F2F4"/>
    </w:rPr>
  </w:style>
  <w:style w:type="character" w:styleId="13">
    <w:name w:val="HTML Keyboard"/>
    <w:basedOn w:val="7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4">
    <w:name w:val="HTML Sample"/>
    <w:basedOn w:val="7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5">
    <w:name w:val="标题 2 Char"/>
    <w:basedOn w:val="7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16">
    <w:name w:val="label10"/>
    <w:basedOn w:val="7"/>
    <w:qFormat/>
    <w:uiPriority w:val="0"/>
    <w:rPr>
      <w:color w:val="1AB394"/>
      <w:shd w:val="clear" w:color="auto" w:fill="FFFFFF"/>
    </w:rPr>
  </w:style>
  <w:style w:type="character" w:customStyle="1" w:styleId="17">
    <w:name w:val="label11"/>
    <w:basedOn w:val="7"/>
    <w:qFormat/>
    <w:uiPriority w:val="0"/>
    <w:rPr>
      <w:color w:val="1CC09F"/>
      <w:shd w:val="clear" w:color="auto" w:fill="FFFFFF"/>
    </w:rPr>
  </w:style>
  <w:style w:type="character" w:customStyle="1" w:styleId="18">
    <w:name w:val="label12"/>
    <w:basedOn w:val="7"/>
    <w:qFormat/>
    <w:uiPriority w:val="0"/>
  </w:style>
  <w:style w:type="character" w:customStyle="1" w:styleId="19">
    <w:name w:val="label13"/>
    <w:basedOn w:val="7"/>
    <w:qFormat/>
    <w:uiPriority w:val="0"/>
  </w:style>
  <w:style w:type="character" w:customStyle="1" w:styleId="20">
    <w:name w:val="hover11"/>
    <w:basedOn w:val="7"/>
    <w:qFormat/>
    <w:uiPriority w:val="0"/>
    <w:rPr>
      <w:shd w:val="clear" w:color="auto" w:fill="EEEEEE"/>
    </w:rPr>
  </w:style>
  <w:style w:type="character" w:customStyle="1" w:styleId="21">
    <w:name w:val="old"/>
    <w:basedOn w:val="7"/>
    <w:qFormat/>
    <w:uiPriority w:val="0"/>
    <w:rPr>
      <w:color w:val="999999"/>
    </w:rPr>
  </w:style>
  <w:style w:type="character" w:customStyle="1" w:styleId="22">
    <w:name w:val="new"/>
    <w:basedOn w:val="7"/>
    <w:qFormat/>
    <w:uiPriority w:val="0"/>
    <w:rPr>
      <w:color w:val="999999"/>
    </w:rPr>
  </w:style>
  <w:style w:type="character" w:customStyle="1" w:styleId="23">
    <w:name w:val="first-child"/>
    <w:basedOn w:val="7"/>
    <w:qFormat/>
    <w:uiPriority w:val="0"/>
  </w:style>
  <w:style w:type="character" w:customStyle="1" w:styleId="24">
    <w:name w:val="layui-this"/>
    <w:basedOn w:val="7"/>
    <w:qFormat/>
    <w:uiPriority w:val="0"/>
    <w:rPr>
      <w:bdr w:val="single" w:color="EEEEEE" w:sz="6" w:space="0"/>
      <w:shd w:val="clear" w:color="auto" w:fill="FFFFFF"/>
    </w:rPr>
  </w:style>
  <w:style w:type="character" w:customStyle="1" w:styleId="25">
    <w:name w:val="active7"/>
    <w:basedOn w:val="7"/>
    <w:qFormat/>
    <w:uiPriority w:val="0"/>
    <w:rPr>
      <w:shd w:val="clear" w:color="auto" w:fill="F6F6F6"/>
    </w:rPr>
  </w:style>
  <w:style w:type="character" w:customStyle="1" w:styleId="26">
    <w:name w:val="label"/>
    <w:basedOn w:val="7"/>
    <w:qFormat/>
    <w:uiPriority w:val="0"/>
    <w:rPr>
      <w:color w:val="1AB394"/>
      <w:shd w:val="clear" w:color="auto" w:fill="FFFFFF"/>
    </w:rPr>
  </w:style>
  <w:style w:type="character" w:customStyle="1" w:styleId="27">
    <w:name w:val="label1"/>
    <w:basedOn w:val="7"/>
    <w:qFormat/>
    <w:uiPriority w:val="0"/>
    <w:rPr>
      <w:color w:val="1CC09F"/>
      <w:shd w:val="clear" w:color="auto" w:fill="FFFFFF"/>
    </w:rPr>
  </w:style>
  <w:style w:type="character" w:customStyle="1" w:styleId="28">
    <w:name w:val="label2"/>
    <w:basedOn w:val="7"/>
    <w:qFormat/>
    <w:uiPriority w:val="0"/>
    <w:rPr>
      <w:bdr w:val="dashed" w:color="E7EAEC" w:sz="6" w:space="0"/>
      <w:shd w:val="clear" w:color="auto" w:fill="F3F3F4"/>
    </w:rPr>
  </w:style>
  <w:style w:type="character" w:customStyle="1" w:styleId="29">
    <w:name w:val="label3"/>
    <w:basedOn w:val="7"/>
    <w:qFormat/>
    <w:uiPriority w:val="0"/>
  </w:style>
  <w:style w:type="character" w:customStyle="1" w:styleId="30">
    <w:name w:val="active"/>
    <w:basedOn w:val="7"/>
    <w:qFormat/>
    <w:uiPriority w:val="0"/>
    <w:rPr>
      <w:shd w:val="clear" w:color="auto" w:fill="F6F6F6"/>
    </w:rPr>
  </w:style>
  <w:style w:type="character" w:customStyle="1" w:styleId="31">
    <w:name w:val="label9"/>
    <w:basedOn w:val="7"/>
    <w:qFormat/>
    <w:uiPriority w:val="0"/>
    <w:rPr>
      <w:color w:val="1CC09F"/>
      <w:shd w:val="clear" w:color="auto" w:fill="FFFFFF"/>
    </w:rPr>
  </w:style>
  <w:style w:type="character" w:customStyle="1" w:styleId="32">
    <w:name w:val="hover10"/>
    <w:basedOn w:val="7"/>
    <w:qFormat/>
    <w:uiPriority w:val="0"/>
    <w:rPr>
      <w:shd w:val="clear" w:color="auto" w:fill="EEEEEE"/>
    </w:rPr>
  </w:style>
  <w:style w:type="character" w:customStyle="1" w:styleId="33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4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5">
    <w:name w:val="批注框文本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4367</Words>
  <Characters>5409</Characters>
  <Lines>5</Lines>
  <Paragraphs>1</Paragraphs>
  <TotalTime>80</TotalTime>
  <ScaleCrop>false</ScaleCrop>
  <LinksUpToDate>false</LinksUpToDate>
  <CharactersWithSpaces>5587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2021-09-04T02:26:00Z</dcterms:created>
  <dc:creator>♂屾屾</dc:creator>
  <cp:lastModifiedBy>维拉</cp:lastModifiedBy>
  <dcterms:modified xsi:type="dcterms:W3CDTF">2025-11-27T01:51:27Z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1D71EAEC20B44CEB9035EE78D186F1DC_13</vt:lpwstr>
  </property>
  <property fmtid="{D5CDD505-2E9C-101B-9397-08002B2CF9AE}" pid="4" name="KSOTemplateDocerSaveRecord">
    <vt:lpwstr>eyJoZGlkIjoiZTIxMWIyNTA0MGIwYTUxNDFhY2FhOWY0ZjQ0M2M1MWYiLCJ1c2VySWQiOiIzNjQ4MTMwNjgifQ==</vt:lpwstr>
  </property>
</Properties>
</file>