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5A47E"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 w14:paraId="4ACA1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注销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25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11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 w14:paraId="58885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灵宝市华瑞医药连锁有限责任公司盛祥店、河南尧飞商贸有限责任公司、三门峡威高信诚医疗器械有限公司共三家企业《医疗器械经营许可证》有效期届满，未按《医疗器械经营监督管理办法》第十六条的要求提出延续申请，依据《医疗器械经营监督管理办法》第二十条和《中华人民共和国行政许可法》第七十条的规定，三门峡市市场监督管理局决定注销三家企业的《医疗器械经营许可证》（内容见附表），现予以公示。</w:t>
      </w:r>
    </w:p>
    <w:p w14:paraId="494C2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</w:p>
    <w:p w14:paraId="270E1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特此公告     </w:t>
      </w:r>
    </w:p>
    <w:p w14:paraId="1655F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 w14:paraId="3A657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 w14:paraId="1DEED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2025年7月30日</w:t>
      </w:r>
    </w:p>
    <w:p w14:paraId="3A839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2E922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77EA6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44358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17253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0CC8C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附表：</w:t>
      </w:r>
    </w:p>
    <w:tbl>
      <w:tblPr>
        <w:tblStyle w:val="3"/>
        <w:tblW w:w="13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947"/>
        <w:gridCol w:w="725"/>
        <w:gridCol w:w="648"/>
        <w:gridCol w:w="690"/>
        <w:gridCol w:w="1489"/>
        <w:gridCol w:w="1586"/>
        <w:gridCol w:w="1512"/>
        <w:gridCol w:w="2038"/>
        <w:gridCol w:w="1450"/>
        <w:gridCol w:w="1737"/>
      </w:tblGrid>
      <w:tr w14:paraId="21C9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09" w:type="dxa"/>
            <w:vAlign w:val="center"/>
          </w:tcPr>
          <w:p w14:paraId="54826971">
            <w:pPr>
              <w:jc w:val="center"/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47" w:type="dxa"/>
            <w:vAlign w:val="center"/>
          </w:tcPr>
          <w:p w14:paraId="1A6640A1">
            <w:pPr>
              <w:jc w:val="center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25" w:type="dxa"/>
            <w:vAlign w:val="center"/>
          </w:tcPr>
          <w:p w14:paraId="24156E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48" w:type="dxa"/>
            <w:vAlign w:val="center"/>
          </w:tcPr>
          <w:p w14:paraId="4B1FBF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690" w:type="dxa"/>
            <w:vAlign w:val="center"/>
          </w:tcPr>
          <w:p w14:paraId="676E7A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  <w:t>经营方式</w:t>
            </w:r>
          </w:p>
        </w:tc>
        <w:tc>
          <w:tcPr>
            <w:tcW w:w="1489" w:type="dxa"/>
            <w:vAlign w:val="center"/>
          </w:tcPr>
          <w:p w14:paraId="6D94AB1B">
            <w:pPr>
              <w:ind w:firstLine="210" w:firstLineChars="100"/>
              <w:jc w:val="center"/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住所</w:t>
            </w:r>
          </w:p>
        </w:tc>
        <w:tc>
          <w:tcPr>
            <w:tcW w:w="1586" w:type="dxa"/>
            <w:vAlign w:val="center"/>
          </w:tcPr>
          <w:p w14:paraId="25A806BB">
            <w:pPr>
              <w:jc w:val="center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512" w:type="dxa"/>
            <w:vAlign w:val="center"/>
          </w:tcPr>
          <w:p w14:paraId="1FDA351A">
            <w:pPr>
              <w:jc w:val="center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2038" w:type="dxa"/>
            <w:vAlign w:val="center"/>
          </w:tcPr>
          <w:p w14:paraId="500CF1FB">
            <w:pPr>
              <w:jc w:val="center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1"/>
                <w:szCs w:val="21"/>
                <w:lang w:val="en-US" w:eastAsia="zh-CN" w:bidi="ar"/>
              </w:rPr>
              <w:t>许可证编号</w:t>
            </w:r>
          </w:p>
        </w:tc>
        <w:tc>
          <w:tcPr>
            <w:tcW w:w="1450" w:type="dxa"/>
            <w:vAlign w:val="center"/>
          </w:tcPr>
          <w:p w14:paraId="5109D54C">
            <w:pPr>
              <w:jc w:val="center"/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1"/>
                <w:szCs w:val="21"/>
                <w:lang w:val="en-US" w:eastAsia="zh-CN" w:bidi="ar"/>
              </w:rPr>
              <w:t>许可证有限期至</w:t>
            </w:r>
          </w:p>
        </w:tc>
        <w:tc>
          <w:tcPr>
            <w:tcW w:w="1737" w:type="dxa"/>
            <w:vAlign w:val="center"/>
          </w:tcPr>
          <w:p w14:paraId="438D199F">
            <w:pPr>
              <w:ind w:firstLine="210" w:firstLineChars="100"/>
              <w:jc w:val="center"/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1"/>
                <w:szCs w:val="21"/>
                <w:lang w:val="en-US" w:eastAsia="zh-CN" w:bidi="ar"/>
              </w:rPr>
              <w:t>注销日期</w:t>
            </w:r>
          </w:p>
        </w:tc>
      </w:tr>
      <w:tr w14:paraId="61519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509" w:type="dxa"/>
            <w:vAlign w:val="center"/>
          </w:tcPr>
          <w:p w14:paraId="52F68CA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7" w:type="dxa"/>
            <w:vAlign w:val="center"/>
          </w:tcPr>
          <w:p w14:paraId="2773453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灵宝市华瑞医药连锁有限责任公司盛祥店 </w:t>
            </w:r>
          </w:p>
        </w:tc>
        <w:tc>
          <w:tcPr>
            <w:tcW w:w="725" w:type="dxa"/>
            <w:vAlign w:val="center"/>
          </w:tcPr>
          <w:p w14:paraId="2F7329A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48" w:type="dxa"/>
            <w:vAlign w:val="center"/>
          </w:tcPr>
          <w:p w14:paraId="776D121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樊普瑞</w:t>
            </w:r>
          </w:p>
        </w:tc>
        <w:tc>
          <w:tcPr>
            <w:tcW w:w="690" w:type="dxa"/>
            <w:vAlign w:val="center"/>
          </w:tcPr>
          <w:p w14:paraId="08C1677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零售</w:t>
            </w:r>
          </w:p>
        </w:tc>
        <w:tc>
          <w:tcPr>
            <w:tcW w:w="1489" w:type="dxa"/>
            <w:vAlign w:val="center"/>
          </w:tcPr>
          <w:p w14:paraId="38F7DFF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</w:p>
        </w:tc>
        <w:tc>
          <w:tcPr>
            <w:tcW w:w="1586" w:type="dxa"/>
            <w:vAlign w:val="center"/>
          </w:tcPr>
          <w:p w14:paraId="15E3816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河南省三门峡市灵宝市城关镇金城大道与函谷路交汇处西北角200米 </w:t>
            </w:r>
          </w:p>
        </w:tc>
        <w:tc>
          <w:tcPr>
            <w:tcW w:w="1512" w:type="dxa"/>
            <w:vAlign w:val="center"/>
          </w:tcPr>
          <w:p w14:paraId="7EECD0FC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038" w:type="dxa"/>
            <w:vAlign w:val="center"/>
          </w:tcPr>
          <w:p w14:paraId="0C85A08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豫三食药监械经营许20200062号 </w:t>
            </w:r>
          </w:p>
        </w:tc>
        <w:tc>
          <w:tcPr>
            <w:tcW w:w="1450" w:type="dxa"/>
            <w:vAlign w:val="center"/>
          </w:tcPr>
          <w:p w14:paraId="76FCC0A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2025年07月22日</w:t>
            </w:r>
          </w:p>
        </w:tc>
        <w:tc>
          <w:tcPr>
            <w:tcW w:w="1737" w:type="dxa"/>
            <w:vAlign w:val="center"/>
          </w:tcPr>
          <w:p w14:paraId="14DD69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2025年07月30日</w:t>
            </w:r>
          </w:p>
        </w:tc>
      </w:tr>
      <w:tr w14:paraId="25FA1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509" w:type="dxa"/>
            <w:vAlign w:val="center"/>
          </w:tcPr>
          <w:p w14:paraId="17E3CA1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7" w:type="dxa"/>
            <w:vAlign w:val="center"/>
          </w:tcPr>
          <w:p w14:paraId="4832BFB8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河南尧飞商贸有限责任公司</w:t>
            </w:r>
          </w:p>
        </w:tc>
        <w:tc>
          <w:tcPr>
            <w:tcW w:w="725" w:type="dxa"/>
            <w:vAlign w:val="center"/>
          </w:tcPr>
          <w:p w14:paraId="6FD86CF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赵启飞</w:t>
            </w:r>
          </w:p>
        </w:tc>
        <w:tc>
          <w:tcPr>
            <w:tcW w:w="648" w:type="dxa"/>
            <w:vAlign w:val="center"/>
          </w:tcPr>
          <w:p w14:paraId="1EB0313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赵启飞</w:t>
            </w:r>
          </w:p>
        </w:tc>
        <w:tc>
          <w:tcPr>
            <w:tcW w:w="690" w:type="dxa"/>
            <w:vAlign w:val="center"/>
          </w:tcPr>
          <w:p w14:paraId="2B54710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批零兼营</w:t>
            </w:r>
          </w:p>
        </w:tc>
        <w:tc>
          <w:tcPr>
            <w:tcW w:w="1489" w:type="dxa"/>
            <w:vAlign w:val="center"/>
          </w:tcPr>
          <w:p w14:paraId="703F131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河南省三门峡市灵宝市车窑小区西门面房2号</w:t>
            </w:r>
          </w:p>
        </w:tc>
        <w:tc>
          <w:tcPr>
            <w:tcW w:w="1586" w:type="dxa"/>
            <w:vAlign w:val="center"/>
          </w:tcPr>
          <w:p w14:paraId="743A595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河南省三门峡市灵宝市车窑小区西门面房2号</w:t>
            </w:r>
          </w:p>
        </w:tc>
        <w:tc>
          <w:tcPr>
            <w:tcW w:w="1512" w:type="dxa"/>
            <w:vAlign w:val="center"/>
          </w:tcPr>
          <w:p w14:paraId="29F2AAE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河南省三门峡市灵宝市车窑小区西门面房2号</w:t>
            </w:r>
          </w:p>
        </w:tc>
        <w:tc>
          <w:tcPr>
            <w:tcW w:w="2038" w:type="dxa"/>
            <w:vAlign w:val="center"/>
          </w:tcPr>
          <w:p w14:paraId="49B4109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豫三食药监械经营许20200059号</w:t>
            </w:r>
          </w:p>
        </w:tc>
        <w:tc>
          <w:tcPr>
            <w:tcW w:w="1450" w:type="dxa"/>
            <w:vAlign w:val="center"/>
          </w:tcPr>
          <w:p w14:paraId="2DE2075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2025年07月22日</w:t>
            </w:r>
          </w:p>
        </w:tc>
        <w:tc>
          <w:tcPr>
            <w:tcW w:w="1737" w:type="dxa"/>
            <w:vAlign w:val="center"/>
          </w:tcPr>
          <w:p w14:paraId="5515E49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2025年07月30日</w:t>
            </w:r>
          </w:p>
        </w:tc>
      </w:tr>
      <w:tr w14:paraId="751F7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509" w:type="dxa"/>
            <w:vAlign w:val="center"/>
          </w:tcPr>
          <w:p w14:paraId="17C1732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7" w:type="dxa"/>
            <w:vAlign w:val="center"/>
          </w:tcPr>
          <w:p w14:paraId="3B5CFB1B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三门峡威高信诚医疗器械有限公司</w:t>
            </w:r>
          </w:p>
        </w:tc>
        <w:tc>
          <w:tcPr>
            <w:tcW w:w="725" w:type="dxa"/>
            <w:vAlign w:val="center"/>
          </w:tcPr>
          <w:p w14:paraId="15326B2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刘春光</w:t>
            </w:r>
          </w:p>
        </w:tc>
        <w:tc>
          <w:tcPr>
            <w:tcW w:w="648" w:type="dxa"/>
            <w:vAlign w:val="center"/>
          </w:tcPr>
          <w:p w14:paraId="6EDE58D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刘春光</w:t>
            </w:r>
          </w:p>
        </w:tc>
        <w:tc>
          <w:tcPr>
            <w:tcW w:w="690" w:type="dxa"/>
            <w:vAlign w:val="center"/>
          </w:tcPr>
          <w:p w14:paraId="11FA461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批发</w:t>
            </w:r>
          </w:p>
        </w:tc>
        <w:tc>
          <w:tcPr>
            <w:tcW w:w="1489" w:type="dxa"/>
            <w:vAlign w:val="center"/>
          </w:tcPr>
          <w:p w14:paraId="7198BE5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河南省三门峡市开发区向川路后川综合楼2楼206号</w:t>
            </w:r>
          </w:p>
        </w:tc>
        <w:tc>
          <w:tcPr>
            <w:tcW w:w="1586" w:type="dxa"/>
            <w:vAlign w:val="center"/>
          </w:tcPr>
          <w:p w14:paraId="11EFC4A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河南省三门峡市开发区向川路后川综合楼2楼206号，3楼303号、304号</w:t>
            </w:r>
          </w:p>
        </w:tc>
        <w:tc>
          <w:tcPr>
            <w:tcW w:w="1512" w:type="dxa"/>
            <w:vAlign w:val="center"/>
          </w:tcPr>
          <w:p w14:paraId="45098DE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河南省三门峡市开发区向川路后川综合楼2楼201号</w:t>
            </w:r>
          </w:p>
        </w:tc>
        <w:tc>
          <w:tcPr>
            <w:tcW w:w="2038" w:type="dxa"/>
            <w:vAlign w:val="center"/>
          </w:tcPr>
          <w:p w14:paraId="0931CB6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豫三食药监械经营许20200064号</w:t>
            </w:r>
          </w:p>
        </w:tc>
        <w:tc>
          <w:tcPr>
            <w:tcW w:w="1450" w:type="dxa"/>
            <w:vAlign w:val="center"/>
          </w:tcPr>
          <w:p w14:paraId="7B5D9F4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2025年07月28日</w:t>
            </w:r>
          </w:p>
        </w:tc>
        <w:tc>
          <w:tcPr>
            <w:tcW w:w="1737" w:type="dxa"/>
            <w:vAlign w:val="center"/>
          </w:tcPr>
          <w:p w14:paraId="7849BE5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2025年07月30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7460E587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DMyZjlmMjJjOGY4NmExOTNmY2VkZjJmNDE3MDQifQ=="/>
  </w:docVars>
  <w:rsids>
    <w:rsidRoot w:val="00000000"/>
    <w:rsid w:val="066669E3"/>
    <w:rsid w:val="07FF1371"/>
    <w:rsid w:val="082D63F6"/>
    <w:rsid w:val="13A05002"/>
    <w:rsid w:val="1DD65C73"/>
    <w:rsid w:val="222A213F"/>
    <w:rsid w:val="2AFE5A7E"/>
    <w:rsid w:val="2D6B5D33"/>
    <w:rsid w:val="33C05FC5"/>
    <w:rsid w:val="3AE075DE"/>
    <w:rsid w:val="3DF80EEB"/>
    <w:rsid w:val="47E30028"/>
    <w:rsid w:val="4A5067BE"/>
    <w:rsid w:val="52F54C6C"/>
    <w:rsid w:val="60A7445C"/>
    <w:rsid w:val="62BC6ADF"/>
    <w:rsid w:val="6A11530A"/>
    <w:rsid w:val="6AD20FFC"/>
    <w:rsid w:val="6F8151A6"/>
    <w:rsid w:val="72970F69"/>
    <w:rsid w:val="72DF5E78"/>
    <w:rsid w:val="7A381FAD"/>
    <w:rsid w:val="7F4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4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9">
    <w:name w:val="l-btn-icon-right"/>
    <w:basedOn w:val="4"/>
    <w:qFormat/>
    <w:uiPriority w:val="0"/>
  </w:style>
  <w:style w:type="character" w:customStyle="1" w:styleId="10">
    <w:name w:val="l-btn-text"/>
    <w:basedOn w:val="4"/>
    <w:qFormat/>
    <w:uiPriority w:val="0"/>
    <w:rPr>
      <w:vertAlign w:val="baseline"/>
    </w:rPr>
  </w:style>
  <w:style w:type="character" w:customStyle="1" w:styleId="11">
    <w:name w:val="l-btn-left"/>
    <w:basedOn w:val="4"/>
    <w:qFormat/>
    <w:uiPriority w:val="0"/>
  </w:style>
  <w:style w:type="character" w:customStyle="1" w:styleId="12">
    <w:name w:val="l-btn-left1"/>
    <w:basedOn w:val="4"/>
    <w:qFormat/>
    <w:uiPriority w:val="0"/>
  </w:style>
  <w:style w:type="character" w:customStyle="1" w:styleId="13">
    <w:name w:val="l-btn-left2"/>
    <w:basedOn w:val="4"/>
    <w:qFormat/>
    <w:uiPriority w:val="0"/>
  </w:style>
  <w:style w:type="character" w:customStyle="1" w:styleId="14">
    <w:name w:val="l-btn-left3"/>
    <w:basedOn w:val="4"/>
    <w:qFormat/>
    <w:uiPriority w:val="0"/>
  </w:style>
  <w:style w:type="character" w:customStyle="1" w:styleId="15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6">
    <w:name w:val="l-btn-icon-left"/>
    <w:basedOn w:val="4"/>
    <w:qFormat/>
    <w:uiPriority w:val="0"/>
  </w:style>
  <w:style w:type="character" w:customStyle="1" w:styleId="17">
    <w:name w:val="l-btn-empty"/>
    <w:basedOn w:val="4"/>
    <w:qFormat/>
    <w:uiPriority w:val="0"/>
  </w:style>
  <w:style w:type="character" w:customStyle="1" w:styleId="18">
    <w:name w:val="first-child"/>
    <w:basedOn w:val="4"/>
    <w:qFormat/>
    <w:uiPriority w:val="0"/>
  </w:style>
  <w:style w:type="character" w:customStyle="1" w:styleId="19">
    <w:name w:val="l-btn-left4"/>
    <w:basedOn w:val="4"/>
    <w:qFormat/>
    <w:uiPriority w:val="0"/>
  </w:style>
  <w:style w:type="character" w:customStyle="1" w:styleId="20">
    <w:name w:val="l-btn-left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659</Characters>
  <Lines>0</Lines>
  <Paragraphs>0</Paragraphs>
  <TotalTime>18</TotalTime>
  <ScaleCrop>false</ScaleCrop>
  <LinksUpToDate>false</LinksUpToDate>
  <CharactersWithSpaces>668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圆</cp:lastModifiedBy>
  <dcterms:modified xsi:type="dcterms:W3CDTF">2025-07-31T00:33:45Z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08A48E0C886448D59BD8C0AD4438AF1A_12</vt:lpwstr>
  </property>
</Properties>
</file>