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rPr>
        <w:t>3</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根据《医疗器械监督管理条例》、《医疗器械经营监督管理办法》等相关规定，渑池佳宁医疗器械有限责任公司等</w:t>
      </w:r>
      <w:r>
        <w:rPr>
          <w:rFonts w:hint="default" w:ascii="文星仿宋" w:hAnsi="文星仿宋" w:eastAsia="文星仿宋" w:cs="文星仿宋"/>
          <w:sz w:val="32"/>
          <w:szCs w:val="32"/>
          <w:lang w:val="en" w:eastAsia="zh-CN"/>
        </w:rPr>
        <w:t>3</w:t>
      </w:r>
      <w:r>
        <w:rPr>
          <w:rFonts w:hint="eastAsia" w:ascii="文星仿宋" w:hAnsi="文星仿宋" w:eastAsia="文星仿宋" w:cs="文星仿宋"/>
          <w:sz w:val="32"/>
          <w:szCs w:val="32"/>
          <w:lang w:val="en-US" w:eastAsia="zh-CN"/>
        </w:rPr>
        <w:t>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3</w:t>
      </w:r>
      <w:r>
        <w:rPr>
          <w:rFonts w:ascii="文星仿宋" w:hAnsi="文星仿宋" w:eastAsia="文星仿宋" w:cs="文星仿宋"/>
          <w:sz w:val="32"/>
          <w:szCs w:val="32"/>
        </w:rPr>
        <w:t>月</w:t>
      </w:r>
      <w:r>
        <w:rPr>
          <w:rFonts w:hint="default" w:ascii="文星仿宋" w:hAnsi="文星仿宋" w:eastAsia="文星仿宋" w:cs="文星仿宋"/>
          <w:sz w:val="32"/>
          <w:szCs w:val="32"/>
          <w:lang w:val="en" w:eastAsia="zh-CN"/>
        </w:rPr>
        <w:t>26</w:t>
      </w:r>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bookmarkStart w:id="0" w:name="_GoBack"/>
      <w:bookmarkEnd w:id="0"/>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渑池佳宁医疗器械有限责任公司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张青华</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张青华</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河南省三门峡市渑池县城关镇新华街中段路西六巷12号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河南省三门峡市渑池县城关镇新华街中段路西六巷12号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原分类目录：第二类：6820普通诊察器械，6824医用激光仪器设备，6826物理治疗及康复设备；新分类目录：第二类：09物理治疗器械，19医用康复器械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豫三药监械经营备20250008号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2025.3.17</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河南黄天医药有限公司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何松涛</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何松涛</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批发</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河南省三门峡市渑池县果园乡杨村村河南黄天医药有限公司院内第二栋楼1533</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河南省三门峡市渑池县果园乡杨村村56幢1楼</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河南省三门峡市渑池县果园乡杨村村56幢4楼</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豫三药监械经营备20250009号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2025.3.26</w:t>
            </w:r>
          </w:p>
        </w:tc>
      </w:tr>
      <w:tr>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河南康脉智禧健康咨询服务有限公司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赵倩岚</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赵倩岚</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河南省三门峡市湖滨区商务中心区博丰明钻小区2号楼1层0104</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河南省三门峡市湖滨区商务中心区博丰明钻小区2号楼1层0104</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6820普通诊察器械，6826物理治疗及康复设备，6857消毒和灭菌设备及器具，6858医用冷疗、低温、冷藏设备及器具，6864医用卫生材料及敷料；新分类目录：第二类：09物理治疗器械，14注输、护理和防护器械，19医用康复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豫三药监械经营备20250010号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2025.3.26</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C55FFE"/>
    <w:rsid w:val="7ED53150"/>
    <w:rsid w:val="7EFBDDD3"/>
    <w:rsid w:val="7F416E79"/>
    <w:rsid w:val="7F435E59"/>
    <w:rsid w:val="7F59A0E1"/>
    <w:rsid w:val="7F6E1087"/>
    <w:rsid w:val="7FA75BA1"/>
    <w:rsid w:val="7FCF2855"/>
    <w:rsid w:val="7FD479FD"/>
    <w:rsid w:val="7FD93C13"/>
    <w:rsid w:val="7FDFA692"/>
    <w:rsid w:val="7FF5EE35"/>
    <w:rsid w:val="7FFA89A7"/>
    <w:rsid w:val="97FE727A"/>
    <w:rsid w:val="9E7CFE3F"/>
    <w:rsid w:val="9EFBE57D"/>
    <w:rsid w:val="9F7F9D8F"/>
    <w:rsid w:val="AEE605C6"/>
    <w:rsid w:val="B9BB136C"/>
    <w:rsid w:val="BBD5FDFD"/>
    <w:rsid w:val="BDB7F4B2"/>
    <w:rsid w:val="BFDF786D"/>
    <w:rsid w:val="BFFE36C9"/>
    <w:rsid w:val="C3FF822F"/>
    <w:rsid w:val="CDE510A2"/>
    <w:rsid w:val="CFA7A07C"/>
    <w:rsid w:val="D1FC9F2F"/>
    <w:rsid w:val="D6636DF3"/>
    <w:rsid w:val="D7EEAE6A"/>
    <w:rsid w:val="D9650F54"/>
    <w:rsid w:val="DD7F97D3"/>
    <w:rsid w:val="DEA71D27"/>
    <w:rsid w:val="DFD76ECE"/>
    <w:rsid w:val="DFFFDFDC"/>
    <w:rsid w:val="E0FBE235"/>
    <w:rsid w:val="E7CBB49C"/>
    <w:rsid w:val="EB9F5B20"/>
    <w:rsid w:val="EEBF6829"/>
    <w:rsid w:val="EFBF7F6F"/>
    <w:rsid w:val="EFF7A7EE"/>
    <w:rsid w:val="F4FDC971"/>
    <w:rsid w:val="F5EEA8F9"/>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2014-11-19T04:08:00Z</dcterms:created>
  <dc:creator>lenovo097</dc:creator>
  <cp:lastModifiedBy>kylin</cp:lastModifiedBy>
  <cp:lastPrinted>2021-12-22T00:34:00Z</cp:lastPrinted>
  <dcterms:modified xsi:type="dcterms:W3CDTF">2025-03-26T09:43:37Z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