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4A341">
      <w:pPr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</w:p>
    <w:p w14:paraId="35F92A7F">
      <w:pPr>
        <w:spacing w:line="44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附件1</w:t>
      </w:r>
    </w:p>
    <w:p w14:paraId="513652CA">
      <w:pPr>
        <w:spacing w:line="520" w:lineRule="exact"/>
        <w:jc w:val="center"/>
        <w:rPr>
          <w:rStyle w:val="15"/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</w:pPr>
      <w:r>
        <w:rPr>
          <w:rStyle w:val="15"/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  <w:t>本次检验项目</w:t>
      </w:r>
    </w:p>
    <w:p w14:paraId="7821713E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 </w:t>
      </w:r>
    </w:p>
    <w:p w14:paraId="6B7FA728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一、食用农产品</w:t>
      </w:r>
    </w:p>
    <w:p w14:paraId="0A17F551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 w14:paraId="3F95A90D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鸡蛋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GB 31650-2019《食品安全国家标准 食品中兽药最大残留限量》、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GB 31650.1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-2022《食品安全国家标准 食品中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41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种兽药最大残留限量》；</w:t>
      </w:r>
    </w:p>
    <w:p w14:paraId="0CDF845C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芹菜：GB 2763-2021《食品安全国家标准 食品中农药最大残留限量》；</w:t>
      </w:r>
    </w:p>
    <w:p w14:paraId="5956CFD8">
      <w:pPr>
        <w:ind w:firstLine="640" w:firstLineChars="200"/>
        <w:rPr>
          <w:rFonts w:hint="eastAsia" w:ascii="Verdana" w:hAnsi="Verdana" w:eastAsia="宋体" w:cs="Verdan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猪肉：农业农村部公告第250号《食品动物中禁止使用的药品及其他化合物清单》、GB 31650-2019 《食品安全国家标准 食品中兽药最大残留限量》、GB 2707-2016 《食品安全国家标准 鲜（冻）畜、禽产品》；</w:t>
      </w:r>
    </w:p>
    <w:p w14:paraId="7AFEFCC1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牛肉：农业农村部公告第250号《食品动物中禁止使用的药品及其他化合物清单》、GB 31650-2019 《食品安全国家标准 食品中兽药最大残留限量》、GB 2707-2016 《食品安全国家标准 鲜（冻）畜、禽产品》；</w:t>
      </w:r>
    </w:p>
    <w:p w14:paraId="794B3161">
      <w:pPr>
        <w:ind w:firstLine="640" w:firstLineChars="200"/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宋体" w:cs="仿宋_GB2312"/>
          <w:color w:val="auto"/>
          <w:sz w:val="32"/>
          <w:szCs w:val="32"/>
          <w:highlight w:val="none"/>
          <w:lang w:val="en-US" w:eastAsia="zh-CN"/>
        </w:rPr>
        <w:t>鸡肉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农业农村部公告第250号《食品动物中禁止使用的药品及其他化合物清单》、GB 31650-2019 《食品安全国家标准 食品中兽药最大残留限量》、GB 2707-2016 《食品安全国家标准 鲜（冻）畜、禽产品》、GB 31650.1-2022 食品安全国家标准 食品中41种兽药最大残留限量；</w:t>
      </w:r>
    </w:p>
    <w:p w14:paraId="23D659A0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淡水鱼：农业农村部公告第250号《食品动物中禁止使用的药品及其他化合物清单》、GB 31650-2019 《食品安全国家标准 食品中兽药最大残留限量》、</w:t>
      </w:r>
    </w:p>
    <w:p w14:paraId="126DBCF0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豇豆：GB 2763-2021《食品安全国家标准 食品中农药最大残留限量》</w:t>
      </w:r>
    </w:p>
    <w:p w14:paraId="58979DFE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姜：GB 2763-2021《食品安全国家标准 食品中农药最大残留限量》、GB 2762-2022《食品安全国家标准 食品中污染物限量》；</w:t>
      </w:r>
    </w:p>
    <w:p w14:paraId="5F0486C7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甜椒：GB 2763-2021《食品安全国家标准 食品中农药最大残留限量》；</w:t>
      </w:r>
    </w:p>
    <w:p w14:paraId="00A790F4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芹菜：GB 2763-2021《食品安全国家标准 食品中农药最大残留限量》；</w:t>
      </w:r>
    </w:p>
    <w:p w14:paraId="4610ABAE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香蕉：GB 2763-2021《食品安全国家标准 食品中农药最大残留限量》；</w:t>
      </w:r>
    </w:p>
    <w:p w14:paraId="48439826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猕猴桃：GB 2763-2021《食品安全国家标准 食品中农药最大残留限量》；</w:t>
      </w:r>
    </w:p>
    <w:p w14:paraId="4F1E79DC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 w14:paraId="0F7583F6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鸡蛋：甲硝唑、甲氧苄啶、多西环素、恩诺沙星、氧氟沙星、沙拉沙星、地美硝唑、氯霉素；</w:t>
      </w:r>
    </w:p>
    <w:p w14:paraId="76B96CF3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芹菜：毒死蜱、噻虫胺、甲拌磷、噻虫嗪、敌敌畏、乙酰甲胺磷、甲基异柳磷、氧乐果；</w:t>
      </w:r>
    </w:p>
    <w:p w14:paraId="31781344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猪肉：五氯酚酸钠(以五氯酚计)、恩诺沙星、磺胺类(总量)、挥发性盐基氮、呋喃唑酮代谢物、氯霉素、克伦特罗、莱克多巴胺、沙丁胺醇；</w:t>
      </w:r>
    </w:p>
    <w:p w14:paraId="2D5EDAAE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牛肉：五氯酚酸钠（以五氯酚计）、克伦特罗、挥发性盐基氮、呋喃唑酮代谢物、氯霉素、莱克多巴胺、沙丁胺醇、恩诺沙星；</w:t>
      </w:r>
    </w:p>
    <w:p w14:paraId="5CB47780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宋体" w:cs="仿宋_GB2312"/>
          <w:color w:val="auto"/>
          <w:sz w:val="32"/>
          <w:szCs w:val="32"/>
          <w:highlight w:val="none"/>
          <w:lang w:val="en-US" w:eastAsia="zh-CN"/>
        </w:rPr>
        <w:t>鸡肉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五氯酚酸钠（以五氯酚计）、氧氟沙星、挥发性盐基氮、呋喃唑酮代谢物、氯霉素、氟苯尼考、恩诺沙星、呋喃西林代谢物；</w:t>
      </w:r>
    </w:p>
    <w:p w14:paraId="75B24BDD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淡水鱼：恩诺沙星、孔雀石绿、地西泮、磺胺类(总量)、甲氧苄啶、氯霉素、氟苯尼考、呋喃西林代谢物；</w:t>
      </w:r>
    </w:p>
    <w:p w14:paraId="4F0C845C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豇豆：倍硫磷、灭蝇胺、噻虫胺、噻虫嗪、毒死蜱、水胺硫磷、氧乐果、甲胺磷、甲氨基阿维菌素苯甲酸盐；</w:t>
      </w:r>
    </w:p>
    <w:p w14:paraId="37FC0DC6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姜：铅(以Pb计)、噻虫胺、噻虫嗪、毒死蜱、镉(以Cd计)、甲拌磷、敌敌畏、氧乐果、克百威；</w:t>
      </w:r>
    </w:p>
    <w:p w14:paraId="50099984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甜椒：噻虫胺、毒死蜱、水胺硫磷、氧乐果、倍硫磷、噻虫嗪；</w:t>
      </w:r>
    </w:p>
    <w:p w14:paraId="6993094D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芹菜：毒死蜱、噻虫胺、甲拌磷、噻虫嗪、敌敌畏、乙酰甲胺磷、甲基异柳磷、氧乐果；</w:t>
      </w:r>
    </w:p>
    <w:p w14:paraId="687CF4FB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香蕉：吡虫啉、噻虫嗪、噻虫胺、腈苯唑、苯醚甲环唑、甲拌磷、噻唑膦、狄氏剂、联苯菊酯；</w:t>
      </w:r>
    </w:p>
    <w:p w14:paraId="23DE6BAC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猕猴桃：氯吡脲、敌敌畏、多菌灵、氧乐果；</w:t>
      </w:r>
    </w:p>
    <w:p w14:paraId="12515DE8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二、预包装食品</w:t>
      </w:r>
    </w:p>
    <w:p w14:paraId="12BC7734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 w14:paraId="4E225209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大米：GB 2761-2017《食品安全国家标准 食品中真菌毒素限量》、GB 2762-2022《食品安全国家标准 食品中污染物限量》；</w:t>
      </w:r>
    </w:p>
    <w:p w14:paraId="7799491C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玉米油：GB 2716-2018 《食品安全国家标准 植物油》、GB 2760-2014《食品安全国家标准 食品添加剂使用标准》、GB 2761-2017《食品安全国家标准 食品中真菌毒素限量》、GB 2762-2022《食品安全国家标准 食品中污染物限量》；</w:t>
      </w:r>
    </w:p>
    <w:p w14:paraId="3EC4B864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大豆油:GB 2716-2018 《食品安全国家标准 植物油》、GB 2760-2014《食品安全国家标准 食品添加剂使用标准》、GB 2762-2022《食品安全国家标准 食品中污染物限量》；</w:t>
      </w:r>
    </w:p>
    <w:p w14:paraId="6A08DFDE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食盐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:产品明示标准和质量要求、GB 2760-2014《食品安全国家标准 食品添加剂使用标准》、GB 2762-2022《食品安全国家标准 食品中污染物限量》；</w:t>
      </w:r>
    </w:p>
    <w:p w14:paraId="0BA359F9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酱卤肉制品:GB/T 23586-2022 《酱卤肉制品质量通则》</w:t>
      </w:r>
      <w:r>
        <w:rPr>
          <w:rFonts w:hint="eastAsia" w:ascii="Verdana" w:hAnsi="Verdana" w:eastAsia="宋体" w:cs="Verdan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GB 2726-2016 《食品安全国家标准 熟肉制品》、GB 2760-2014《食品安全国家标准 食品添加剂使用标准》、GB 2762-2022《食品安全国家标准 食品中污染物限量》、GB 29921-2021 《食品安全国家标准 预包装食品中致病菌限量》；食品整治办〔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2008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3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号 全国打击违法添加非食用物质和滥用食品添加剂专项整治领 导小组关于印发《食品中可能违法添加的非食用物质和易滥用的食品添加剂品种名单（第一 批）》的通知、整顿办函〔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1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号 全国食品安全整顿工作办公室关于印发《食品中可能违法添加 的非食用物质和易滥用的食品添加剂品种名单（第五批）》的通知；</w:t>
      </w:r>
    </w:p>
    <w:p w14:paraId="7E3B9F32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蛋白饮料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:产品明示标准和质量要求、GB 7101-2022 《食品安全国家标准 饮料》、GB 2760-2014《食品安全国家标准 食品添加剂使用标准》、卫生部、工业和信息化部、农业部、工商总局、质检总局公告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2011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年 第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10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号 关于三 聚氰胺在食品中的限量值的公告；</w:t>
      </w:r>
    </w:p>
    <w:p w14:paraId="434DB2BE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白酒:产品明示标准和质量要求、GB 2757-2012 《食品安全国家标准 蒸馏酒及其配制酒》、GB 2760-2014《食品安全国家标准 食品添加剂使用标准》、GB 2762-2022《食品安全国家标准 食品中污染物限量》；</w:t>
      </w:r>
    </w:p>
    <w:p w14:paraId="211DF088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发酵酒（葡萄酒）：产品明示标准和质量要求、GB 2760-2014《食品安全国家标准 食品添加剂使用标准》；</w:t>
      </w:r>
    </w:p>
    <w:p w14:paraId="7281DAF7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腐竹、油皮及其再制品：产品明示标准和质量要求、GB 2760-2014《食品安全国家标准 食品添加剂使用标准》、食品整治办〔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2008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3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号 全国打击违法添加非食用物质和滥用食品添加剂专项整治领 导小组关于印发《食品中可能违法添加的非食用物质和易滥用的食品添加剂品种名单（第一 批）》的通知；</w:t>
      </w:r>
    </w:p>
    <w:p w14:paraId="379E44C9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 w14:paraId="679693C9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大米：铅（以Pb计）、镉（以Cd计）、无机砷（以As计）、苯并[a]芘、赭曲霉毒素A、黄曲霉毒素B1；</w:t>
      </w:r>
    </w:p>
    <w:p w14:paraId="64EB4F6C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玉米油：酸值/酸价、过氧化值、黄曲霉毒素B1、苯并[a]芘、特丁基对苯二酚（TBHQ）;</w:t>
      </w:r>
    </w:p>
    <w:p w14:paraId="70EAE283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大豆油:酸值/酸价、过氧化值、苯并[a]芘、溶剂残留量、特丁基对苯二酚（TBHQ）;</w:t>
      </w:r>
    </w:p>
    <w:p w14:paraId="446D1803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食盐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氯化钠、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（以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Ba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计）、碘（以I计）、铅（以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Pb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计）、总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（以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As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计）、镉（以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Cd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计）、总汞（以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Hg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计）、亚铁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CN"/>
        </w:rPr>
        <w:t>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化钾/亚铁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CN"/>
        </w:rPr>
        <w:t>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化钠（以亚铁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CN"/>
        </w:rPr>
        <w:t>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根计）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;</w:t>
      </w:r>
    </w:p>
    <w:p w14:paraId="25F6D14E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酱卤肉制品:铅（以Pb计）、镉（以Cd计）、铬（以Cr计）、总砷（以As计）、亚硝酸盐（以亚硝酸钠计）、苯甲酸及其钠盐（以苯甲酸计）、山梨酸及其钾盐（以山梨酸计）、脱氢乙酸及其钠盐（以脱氢乙酸计）、纳他霉素、防腐剂混合使用时各自用量占其最大使用量的比例之和、合成着色剂（胭脂红）、糖精钠（以糖精计）、氯霉素、酸性橙Ⅱ、菌落总数、大肠菌群、沙门氏菌、金黄色葡萄球菌、单核细胞增生李斯特氏菌、致泻大肠埃希氏菌、商业无菌;</w:t>
      </w:r>
    </w:p>
    <w:p w14:paraId="7BB2A472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蛋白饮料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:蛋白质、三聚氰胺、脱氢乙酸及其钠盐（以脱氢乙酸计）、菌落总数、大肠菌群;</w:t>
      </w:r>
    </w:p>
    <w:p w14:paraId="60BB31D5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蒸馏酒（白酒）:酒精度、铅（以Pb计）、甲醇、氰化物（以HCN计）、糖精钠（以糖精计）、甜蜜素（以环己基氨基磺酸计）、三氯蔗糖、安赛蜜；</w:t>
      </w:r>
    </w:p>
    <w:p w14:paraId="0FFC9B90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发酵酒（葡萄酒）：酒精度、甲醇、苯甲酸及其钠盐（以苯甲酸计）、山梨酸及其钾盐（以山梨酸计）、糖精钠（以糖精计）、甜蜜素（以环己基氨基磺酸计）、三氯蔗糖、合成着色剂（柠檬黄、日落黄、新红、 胭脂红、赤藓红、苋菜红、诱惑红、酸性红、亮蓝）；</w:t>
      </w:r>
    </w:p>
    <w:p w14:paraId="4775B61E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腐竹、油皮及其再制品：蛋白质、铅（以Pb计）、碱性嫩黄、苯甲酸及其钠盐（以苯甲酸计）、山梨酸及其钾盐（以山梨酸计）、脱氢乙酸及其钠盐（以脱氢乙酸计）、铝的残留量（干样品，以Al计）、二氧化硫残留量、合成着色剂(柠檬黄、日落黄)；</w:t>
      </w:r>
      <w:bookmarkStart w:id="0" w:name="_GoBack"/>
      <w:bookmarkEnd w:id="0"/>
    </w:p>
    <w:p w14:paraId="2B0E1A5A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2052F3"/>
    <w:multiLevelType w:val="singleLevel"/>
    <w:tmpl w:val="1C2052F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YTQxMGM4MzJmMWViMDhlMTA2OTExYTkyMTkxYzQifQ=="/>
  </w:docVars>
  <w:rsids>
    <w:rsidRoot w:val="11EF54DB"/>
    <w:rsid w:val="0005155D"/>
    <w:rsid w:val="00145088"/>
    <w:rsid w:val="00303A23"/>
    <w:rsid w:val="00341BB6"/>
    <w:rsid w:val="00392363"/>
    <w:rsid w:val="00416365"/>
    <w:rsid w:val="00460AE4"/>
    <w:rsid w:val="004E5964"/>
    <w:rsid w:val="00546378"/>
    <w:rsid w:val="00551BD7"/>
    <w:rsid w:val="005D6805"/>
    <w:rsid w:val="00624EA9"/>
    <w:rsid w:val="0063124A"/>
    <w:rsid w:val="00671A19"/>
    <w:rsid w:val="006854AC"/>
    <w:rsid w:val="006953BA"/>
    <w:rsid w:val="00746BB8"/>
    <w:rsid w:val="007B1B69"/>
    <w:rsid w:val="007E0239"/>
    <w:rsid w:val="008614BC"/>
    <w:rsid w:val="00872616"/>
    <w:rsid w:val="008B1B91"/>
    <w:rsid w:val="008B72F1"/>
    <w:rsid w:val="008F4AF9"/>
    <w:rsid w:val="00A4208F"/>
    <w:rsid w:val="00B00686"/>
    <w:rsid w:val="00BC321D"/>
    <w:rsid w:val="00C04F58"/>
    <w:rsid w:val="00C35C57"/>
    <w:rsid w:val="00C67279"/>
    <w:rsid w:val="00C92E7C"/>
    <w:rsid w:val="00C970D3"/>
    <w:rsid w:val="00CB31A8"/>
    <w:rsid w:val="00CB7967"/>
    <w:rsid w:val="00CD0B75"/>
    <w:rsid w:val="00D17FDB"/>
    <w:rsid w:val="00D52A33"/>
    <w:rsid w:val="00E56DE5"/>
    <w:rsid w:val="00E96997"/>
    <w:rsid w:val="00EA058C"/>
    <w:rsid w:val="00F6396B"/>
    <w:rsid w:val="00F8095F"/>
    <w:rsid w:val="00F979BF"/>
    <w:rsid w:val="00FA2AAA"/>
    <w:rsid w:val="01277657"/>
    <w:rsid w:val="01580EF0"/>
    <w:rsid w:val="033D2675"/>
    <w:rsid w:val="0365214C"/>
    <w:rsid w:val="03A838D5"/>
    <w:rsid w:val="0567504F"/>
    <w:rsid w:val="06A116ED"/>
    <w:rsid w:val="06C21663"/>
    <w:rsid w:val="07EB147C"/>
    <w:rsid w:val="08EE4992"/>
    <w:rsid w:val="09FC6C3A"/>
    <w:rsid w:val="0A2505BC"/>
    <w:rsid w:val="0ACB4F8A"/>
    <w:rsid w:val="0EC56FEA"/>
    <w:rsid w:val="10142498"/>
    <w:rsid w:val="117D2D56"/>
    <w:rsid w:val="11EF54DB"/>
    <w:rsid w:val="12883761"/>
    <w:rsid w:val="128F2827"/>
    <w:rsid w:val="13675A6C"/>
    <w:rsid w:val="1373373F"/>
    <w:rsid w:val="14627A69"/>
    <w:rsid w:val="14CC01B8"/>
    <w:rsid w:val="15E80DD9"/>
    <w:rsid w:val="187C357E"/>
    <w:rsid w:val="19F32051"/>
    <w:rsid w:val="1A057D8D"/>
    <w:rsid w:val="1A361CF4"/>
    <w:rsid w:val="1B591DA6"/>
    <w:rsid w:val="1BB9627F"/>
    <w:rsid w:val="1C821221"/>
    <w:rsid w:val="1D41234E"/>
    <w:rsid w:val="1E031FB0"/>
    <w:rsid w:val="1E5C51C4"/>
    <w:rsid w:val="1E8F1635"/>
    <w:rsid w:val="210D5C5D"/>
    <w:rsid w:val="214A1DB7"/>
    <w:rsid w:val="24483DE8"/>
    <w:rsid w:val="24C7444B"/>
    <w:rsid w:val="254E2CAE"/>
    <w:rsid w:val="260C095C"/>
    <w:rsid w:val="27C60B5C"/>
    <w:rsid w:val="27F531EF"/>
    <w:rsid w:val="28F9231C"/>
    <w:rsid w:val="29DA08EE"/>
    <w:rsid w:val="2A8E0999"/>
    <w:rsid w:val="2ABF1892"/>
    <w:rsid w:val="2B177920"/>
    <w:rsid w:val="2B591CE7"/>
    <w:rsid w:val="2CCB6C14"/>
    <w:rsid w:val="2D9F739D"/>
    <w:rsid w:val="2EC21951"/>
    <w:rsid w:val="2FD94FD4"/>
    <w:rsid w:val="30A12166"/>
    <w:rsid w:val="32161A02"/>
    <w:rsid w:val="33114C55"/>
    <w:rsid w:val="331D7A9E"/>
    <w:rsid w:val="338C233E"/>
    <w:rsid w:val="33E51D8E"/>
    <w:rsid w:val="36794697"/>
    <w:rsid w:val="36FB547C"/>
    <w:rsid w:val="3733163E"/>
    <w:rsid w:val="37E95BA6"/>
    <w:rsid w:val="38897CBB"/>
    <w:rsid w:val="3A4C724D"/>
    <w:rsid w:val="3AAF0323"/>
    <w:rsid w:val="3C885698"/>
    <w:rsid w:val="3CED5833"/>
    <w:rsid w:val="40A250B5"/>
    <w:rsid w:val="420846AC"/>
    <w:rsid w:val="42206A30"/>
    <w:rsid w:val="449774AC"/>
    <w:rsid w:val="45B7168C"/>
    <w:rsid w:val="46004DE1"/>
    <w:rsid w:val="463908C8"/>
    <w:rsid w:val="466610A9"/>
    <w:rsid w:val="46B02CAB"/>
    <w:rsid w:val="477035F1"/>
    <w:rsid w:val="48270D4B"/>
    <w:rsid w:val="4830724B"/>
    <w:rsid w:val="498B5309"/>
    <w:rsid w:val="49CC7DFC"/>
    <w:rsid w:val="4A560B3F"/>
    <w:rsid w:val="4AD827D0"/>
    <w:rsid w:val="4B6451AD"/>
    <w:rsid w:val="4B9F490A"/>
    <w:rsid w:val="4BB816B0"/>
    <w:rsid w:val="4C20258C"/>
    <w:rsid w:val="4C8309F5"/>
    <w:rsid w:val="4D4962E4"/>
    <w:rsid w:val="4DD54DA5"/>
    <w:rsid w:val="4F0133E7"/>
    <w:rsid w:val="4F991490"/>
    <w:rsid w:val="531E46CA"/>
    <w:rsid w:val="53891CE7"/>
    <w:rsid w:val="5595309F"/>
    <w:rsid w:val="56625C92"/>
    <w:rsid w:val="577E46FF"/>
    <w:rsid w:val="57C02622"/>
    <w:rsid w:val="583E3DDC"/>
    <w:rsid w:val="590824D3"/>
    <w:rsid w:val="59F36BB9"/>
    <w:rsid w:val="5AAC03DD"/>
    <w:rsid w:val="5AEA18B6"/>
    <w:rsid w:val="5BBE50CA"/>
    <w:rsid w:val="5DA16A52"/>
    <w:rsid w:val="5DCF1811"/>
    <w:rsid w:val="5DD46E27"/>
    <w:rsid w:val="5E375F29"/>
    <w:rsid w:val="5F412B27"/>
    <w:rsid w:val="5FE366F8"/>
    <w:rsid w:val="602D6CC3"/>
    <w:rsid w:val="60ED083E"/>
    <w:rsid w:val="62FD297C"/>
    <w:rsid w:val="632A1297"/>
    <w:rsid w:val="63D8370D"/>
    <w:rsid w:val="65FB7ABA"/>
    <w:rsid w:val="66422072"/>
    <w:rsid w:val="664A2296"/>
    <w:rsid w:val="66BE6C9D"/>
    <w:rsid w:val="685C1EF3"/>
    <w:rsid w:val="6A364A94"/>
    <w:rsid w:val="6B2B05B2"/>
    <w:rsid w:val="6B916080"/>
    <w:rsid w:val="6BEC2508"/>
    <w:rsid w:val="6D266F73"/>
    <w:rsid w:val="6D537F4D"/>
    <w:rsid w:val="6D8E4D67"/>
    <w:rsid w:val="6E3D6323"/>
    <w:rsid w:val="70F60347"/>
    <w:rsid w:val="71216963"/>
    <w:rsid w:val="71A861A9"/>
    <w:rsid w:val="71BC4480"/>
    <w:rsid w:val="725B321B"/>
    <w:rsid w:val="72AC3B52"/>
    <w:rsid w:val="73465C7A"/>
    <w:rsid w:val="739E7864"/>
    <w:rsid w:val="74E52EC6"/>
    <w:rsid w:val="758111EB"/>
    <w:rsid w:val="75E709EA"/>
    <w:rsid w:val="76275CCF"/>
    <w:rsid w:val="774C5829"/>
    <w:rsid w:val="78393FFF"/>
    <w:rsid w:val="78671595"/>
    <w:rsid w:val="78B56F07"/>
    <w:rsid w:val="7B7B2338"/>
    <w:rsid w:val="7BAF2315"/>
    <w:rsid w:val="7D5B37D1"/>
    <w:rsid w:val="7DEA41D0"/>
    <w:rsid w:val="7EF4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qFormat/>
    <w:uiPriority w:val="0"/>
    <w:rPr>
      <w:sz w:val="18"/>
      <w:szCs w:val="18"/>
    </w:rPr>
  </w:style>
  <w:style w:type="paragraph" w:styleId="4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7AB7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337AB7"/>
      <w:u w:val="none"/>
    </w:rPr>
  </w:style>
  <w:style w:type="character" w:styleId="12">
    <w:name w:val="HTML Code"/>
    <w:basedOn w:val="7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标题 2 Char"/>
    <w:basedOn w:val="7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label10"/>
    <w:basedOn w:val="7"/>
    <w:qFormat/>
    <w:uiPriority w:val="0"/>
    <w:rPr>
      <w:color w:val="1AB394"/>
      <w:shd w:val="clear" w:color="auto" w:fill="FFFFFF"/>
    </w:rPr>
  </w:style>
  <w:style w:type="character" w:customStyle="1" w:styleId="17">
    <w:name w:val="label11"/>
    <w:basedOn w:val="7"/>
    <w:qFormat/>
    <w:uiPriority w:val="0"/>
    <w:rPr>
      <w:color w:val="1CC09F"/>
      <w:shd w:val="clear" w:color="auto" w:fill="FFFFFF"/>
    </w:rPr>
  </w:style>
  <w:style w:type="character" w:customStyle="1" w:styleId="18">
    <w:name w:val="label12"/>
    <w:basedOn w:val="7"/>
    <w:qFormat/>
    <w:uiPriority w:val="0"/>
  </w:style>
  <w:style w:type="character" w:customStyle="1" w:styleId="19">
    <w:name w:val="label13"/>
    <w:basedOn w:val="7"/>
    <w:qFormat/>
    <w:uiPriority w:val="0"/>
  </w:style>
  <w:style w:type="character" w:customStyle="1" w:styleId="20">
    <w:name w:val="hover11"/>
    <w:basedOn w:val="7"/>
    <w:qFormat/>
    <w:uiPriority w:val="0"/>
    <w:rPr>
      <w:shd w:val="clear" w:color="auto" w:fill="EEEEEE"/>
    </w:rPr>
  </w:style>
  <w:style w:type="character" w:customStyle="1" w:styleId="21">
    <w:name w:val="old"/>
    <w:basedOn w:val="7"/>
    <w:qFormat/>
    <w:uiPriority w:val="0"/>
    <w:rPr>
      <w:color w:val="999999"/>
    </w:rPr>
  </w:style>
  <w:style w:type="character" w:customStyle="1" w:styleId="22">
    <w:name w:val="new"/>
    <w:basedOn w:val="7"/>
    <w:qFormat/>
    <w:uiPriority w:val="0"/>
    <w:rPr>
      <w:color w:val="999999"/>
    </w:rPr>
  </w:style>
  <w:style w:type="character" w:customStyle="1" w:styleId="23">
    <w:name w:val="first-child"/>
    <w:basedOn w:val="7"/>
    <w:qFormat/>
    <w:uiPriority w:val="0"/>
  </w:style>
  <w:style w:type="character" w:customStyle="1" w:styleId="24">
    <w:name w:val="layui-this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25">
    <w:name w:val="active7"/>
    <w:basedOn w:val="7"/>
    <w:qFormat/>
    <w:uiPriority w:val="0"/>
    <w:rPr>
      <w:shd w:val="clear" w:color="auto" w:fill="F6F6F6"/>
    </w:rPr>
  </w:style>
  <w:style w:type="character" w:customStyle="1" w:styleId="26">
    <w:name w:val="label"/>
    <w:basedOn w:val="7"/>
    <w:qFormat/>
    <w:uiPriority w:val="0"/>
    <w:rPr>
      <w:color w:val="1AB394"/>
      <w:shd w:val="clear" w:color="auto" w:fill="FFFFFF"/>
    </w:rPr>
  </w:style>
  <w:style w:type="character" w:customStyle="1" w:styleId="27">
    <w:name w:val="label1"/>
    <w:basedOn w:val="7"/>
    <w:qFormat/>
    <w:uiPriority w:val="0"/>
    <w:rPr>
      <w:color w:val="1CC09F"/>
      <w:shd w:val="clear" w:color="auto" w:fill="FFFFFF"/>
    </w:rPr>
  </w:style>
  <w:style w:type="character" w:customStyle="1" w:styleId="28">
    <w:name w:val="label2"/>
    <w:basedOn w:val="7"/>
    <w:qFormat/>
    <w:uiPriority w:val="0"/>
    <w:rPr>
      <w:bdr w:val="dashed" w:color="E7EAEC" w:sz="6" w:space="0"/>
      <w:shd w:val="clear" w:color="auto" w:fill="F3F3F4"/>
    </w:rPr>
  </w:style>
  <w:style w:type="character" w:customStyle="1" w:styleId="29">
    <w:name w:val="label3"/>
    <w:basedOn w:val="7"/>
    <w:qFormat/>
    <w:uiPriority w:val="0"/>
  </w:style>
  <w:style w:type="character" w:customStyle="1" w:styleId="30">
    <w:name w:val="active"/>
    <w:basedOn w:val="7"/>
    <w:qFormat/>
    <w:uiPriority w:val="0"/>
    <w:rPr>
      <w:shd w:val="clear" w:color="auto" w:fill="F6F6F6"/>
    </w:rPr>
  </w:style>
  <w:style w:type="character" w:customStyle="1" w:styleId="31">
    <w:name w:val="label9"/>
    <w:basedOn w:val="7"/>
    <w:qFormat/>
    <w:uiPriority w:val="0"/>
    <w:rPr>
      <w:color w:val="1CC09F"/>
      <w:shd w:val="clear" w:color="auto" w:fill="FFFFFF"/>
    </w:rPr>
  </w:style>
  <w:style w:type="character" w:customStyle="1" w:styleId="32">
    <w:name w:val="hover10"/>
    <w:basedOn w:val="7"/>
    <w:qFormat/>
    <w:uiPriority w:val="0"/>
    <w:rPr>
      <w:shd w:val="clear" w:color="auto" w:fill="EEEEEE"/>
    </w:rPr>
  </w:style>
  <w:style w:type="character" w:customStyle="1" w:styleId="33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批注框文本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5251</Words>
  <Characters>6194</Characters>
  <Lines>5</Lines>
  <Paragraphs>1</Paragraphs>
  <TotalTime>34</TotalTime>
  <ScaleCrop>false</ScaleCrop>
  <LinksUpToDate>false</LinksUpToDate>
  <CharactersWithSpaces>6445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2021-09-04T02:26:00Z</dcterms:created>
  <dc:creator>♂屾屾</dc:creator>
  <cp:lastModifiedBy>Yang</cp:lastModifiedBy>
  <dcterms:modified xsi:type="dcterms:W3CDTF">2024-12-18T09:36:30Z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71B5288E35504F318F4A7F34E20D682A</vt:lpwstr>
  </property>
</Properties>
</file>