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4A341">
      <w:pPr>
        <w:rPr>
          <w:rFonts w:hint="eastAsia" w:ascii="仿宋_GB2312" w:hAnsi="仿宋_GB2312" w:eastAsia="仿宋_GB2312" w:cs="仿宋_GB2312"/>
          <w:color w:val="auto"/>
          <w:kern w:val="0"/>
          <w:sz w:val="24"/>
        </w:rPr>
      </w:pPr>
    </w:p>
    <w:p w14:paraId="35F92A7F">
      <w:pPr>
        <w:spacing w:line="440" w:lineRule="exact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附件1</w:t>
      </w:r>
    </w:p>
    <w:p w14:paraId="513652CA">
      <w:pPr>
        <w:spacing w:line="520" w:lineRule="exact"/>
        <w:jc w:val="center"/>
        <w:rPr>
          <w:rStyle w:val="15"/>
          <w:rFonts w:hint="eastAsia" w:ascii="仿宋_GB2312" w:hAnsi="仿宋_GB2312" w:eastAsia="仿宋_GB2312" w:cs="仿宋_GB2312"/>
          <w:b/>
          <w:bCs/>
          <w:color w:val="auto"/>
          <w:sz w:val="44"/>
          <w:szCs w:val="44"/>
        </w:rPr>
      </w:pPr>
      <w:r>
        <w:rPr>
          <w:rStyle w:val="15"/>
          <w:rFonts w:hint="eastAsia" w:ascii="仿宋_GB2312" w:hAnsi="仿宋_GB2312" w:eastAsia="仿宋_GB2312" w:cs="仿宋_GB2312"/>
          <w:b/>
          <w:bCs/>
          <w:color w:val="auto"/>
          <w:sz w:val="44"/>
          <w:szCs w:val="44"/>
        </w:rPr>
        <w:t>本次检验项目</w:t>
      </w:r>
    </w:p>
    <w:p w14:paraId="7821713E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 xml:space="preserve"> </w:t>
      </w:r>
    </w:p>
    <w:p w14:paraId="6B7FA728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一、食用农产品</w:t>
      </w:r>
    </w:p>
    <w:p w14:paraId="0A17F551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抽检依据</w:t>
      </w:r>
    </w:p>
    <w:p w14:paraId="3F95A90D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鸡蛋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GB 31650-2019《食品安全国家标准 食品中兽药最大残留限量》、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GB 31650.1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-2022《食品安全国家标准 食品中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41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种兽药最大残留限量》；</w:t>
      </w:r>
    </w:p>
    <w:p w14:paraId="1AF3DDAB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生干坚果与籽类：GB 19300-2014《食品安全国家标准 坚果与籽类食品》、GB 2761-2017《食品安全国家标准 食品中真菌毒素限量》、GB 2762-2022《食品安全国家标准 食品中污染物限量》；</w:t>
      </w:r>
    </w:p>
    <w:p w14:paraId="50974988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菜豆：GB 2763-2021《食品安全国家标准 食品中农药最大残留限量》；</w:t>
      </w:r>
    </w:p>
    <w:p w14:paraId="5956CFD8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猪肉：农业农村部公告第250号《食品动物中禁止使用的药品及其他化合物清单》、GB 31650-2019 《食品安全国家标准 食品中兽药最大残留限量》、GB 2707-2016 《食品安全国家标准 鲜（冻）畜、禽产品》；</w:t>
      </w:r>
    </w:p>
    <w:p w14:paraId="794B3161">
      <w:pPr>
        <w:ind w:firstLine="640" w:firstLineChars="200"/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鸡肉：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农业农村部公告第250号《食品动物中禁止使用的药品及其他化合物清单》、GB 31650-2019 《食品安全国家标准 食品中兽药最大残留限量》、GB 2707-2016 《食品安全国家标准 鲜（冻）畜、禽产品》、GB 31650.1-2022 食品安全国家标准 食品中41种兽药最大残留限量；</w:t>
      </w:r>
    </w:p>
    <w:p w14:paraId="126DBCF0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豇豆：GB 2763-2021《食品安全国家标准 食品中农药最大残留限量》</w:t>
      </w:r>
    </w:p>
    <w:p w14:paraId="58979DFE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姜：GB 2763-2021《食品安全国家标准 食品中农药最大残留限量》、GB 2762-2022《食品安全国家标准 食品中污染物限量》；</w:t>
      </w:r>
    </w:p>
    <w:p w14:paraId="364DB0CA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甜椒：GB 2763-2021《食品安全国家标准 食品中农药最大残留限量》；</w:t>
      </w:r>
    </w:p>
    <w:p w14:paraId="00A790F4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苹果：GB 2763-2021《食品安全国家标准 食品中农药最大残留限量》；</w:t>
      </w:r>
    </w:p>
    <w:p w14:paraId="4F1E79DC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（二）检验项目</w:t>
      </w:r>
    </w:p>
    <w:p w14:paraId="76B96CF3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鸡蛋：甲硝唑、甲氧苄啶、多西环素、恩诺沙星、氧氟沙星、沙拉沙星、地美硝唑、氯霉素；</w:t>
      </w:r>
    </w:p>
    <w:p w14:paraId="117279A1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花生米：酸价（以脂肪计）(KOH)、黄曲霉毒素B1（重点品种：花生）、过氧化值（以脂肪计）、镉（以 Cd 计）；</w:t>
      </w:r>
    </w:p>
    <w:p w14:paraId="6798C883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菜豆：噻虫胺、毒死蜱、甲胺磷、三唑磷、水胺硫磷、氧乐果；</w:t>
      </w:r>
    </w:p>
    <w:p w14:paraId="31781344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猪肉：五氯酚酸钠(以五氯酚计)、恩诺沙星、磺胺类(总量)、挥发性盐基氮、呋喃唑酮代谢物、氯霉素、克伦特罗、莱克多巴胺、沙丁胺醇；</w:t>
      </w:r>
    </w:p>
    <w:p w14:paraId="5CB47780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鸡肉：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五氯酚酸钠（以五氯酚计）、氧氟沙星、挥发性盐基氮、呋喃唑酮代谢物、氯霉素、氟苯尼考、恩诺沙星、呋喃西林代谢物；</w:t>
      </w:r>
    </w:p>
    <w:p w14:paraId="4F0C845C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豇豆：倍硫磷、灭蝇胺、噻虫胺、噻虫嗪、毒死蜱、水胺硫磷、氧乐果、甲胺磷、甲氨基阿维菌素苯甲酸盐；</w:t>
      </w:r>
    </w:p>
    <w:p w14:paraId="37FC0DC6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姜：铅(以Pb计)、噻虫胺、噻虫嗪、毒死蜱、镉(以Cd计)、甲拌磷、敌敌畏、氧乐果、克百威；</w:t>
      </w:r>
    </w:p>
    <w:p w14:paraId="6993094D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甜椒：噻虫胺、毒死蜱、水胺硫磷、氧乐果、倍硫磷、噻虫嗪；</w:t>
      </w:r>
    </w:p>
    <w:p w14:paraId="51A75D65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苹果：敌敌畏、啶虫脒、毒死蜱、甲拌磷、克百威、三氯杀螨醇、氧乐果；</w:t>
      </w:r>
    </w:p>
    <w:p w14:paraId="12515DE8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二、预包装食品</w:t>
      </w:r>
    </w:p>
    <w:p w14:paraId="12BC7734"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抽检依据</w:t>
      </w:r>
    </w:p>
    <w:p w14:paraId="4286F4FA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小麦粉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GB 2760-2014《食品安全国家标准 食品添加剂使用标准》、GB 2761-2017《食品安全国家标准 食品中真菌毒素限量》、GB 2762-2022《食品安全国家标准 食品中污染物限量》、卫生部公告〔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〕第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号 《卫生部等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7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部门关于撤销食品添加剂过氧化苯甲酰、过氧化钙的公告》；</w:t>
      </w:r>
    </w:p>
    <w:p w14:paraId="52B2625E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大米：GB 2761-2017《食品安全国家标准 食品中真菌毒素限量》、GB 2762-2022《食品安全国家标准 食品中污染物限量》；</w:t>
      </w:r>
    </w:p>
    <w:p w14:paraId="5C7F2EF1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坚果与籽类的泥（酱）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:产品明示标准和质量要求、GB 2761-2017《食品安全国家标准 食品中真菌毒素限量》、GB 2762-2022《食品安全国家标准 食品中污染物限量》；</w:t>
      </w:r>
    </w:p>
    <w:p w14:paraId="6A08DFDE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食盐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:产品明示标准和质量要求、GB 2760-2014《食品安全国家标准 食品添加剂使用标准》、GB 2762-2022《食品安全国家标准 食品中污染物限量》；</w:t>
      </w:r>
    </w:p>
    <w:p w14:paraId="38E2AA01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宋体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发酵乳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:GB 19302-2010 《食品安全国家标准 发酵乳》、GB 2760-2014《食品安全国家标准 食品添加剂使用标准》、GB 2762-2022《食品安全国家标准 食品中污染物限量》、GB 29921-2021 《食品安全国家标准 预包装食品中致病菌限量》、卫生部、工业和信息化部、农业部、工商总局、质检总局公告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2011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年 第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10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号 关于三 聚氰胺在食品中的限量值的公告；</w:t>
      </w:r>
    </w:p>
    <w:p w14:paraId="7E3B9F32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蛋白饮料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:产品明示标准和质量要求、GB 7101-2022 《食品安全国家标准 饮料》、GB 2760-2014《食品安全国家标准 食品添加剂使用标准》、卫生部、工业和信息化部、农业部、工商总局、质检总局公告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2011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年 第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10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号 关于三 聚氰胺在食品中的限量值的公告；</w:t>
      </w:r>
    </w:p>
    <w:p w14:paraId="434DB2BE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白酒:产品明示标准和质量要求、GB 2757-2012 《食品安全国家标准 蒸馏酒及其配制酒》、GB 2760-2014《食品安全国家标准 食品添加剂使用标准》、GB 2762-2022《食品安全国家标准 食品中污染物限量》；</w:t>
      </w:r>
    </w:p>
    <w:p w14:paraId="7281DAF7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发酵酒（葡萄酒）：产品明示标准和质量要求、GB 2760-2014《食品安全国家标准 食品添加剂使用标准》；</w:t>
      </w:r>
    </w:p>
    <w:p w14:paraId="379E44C9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（二）检验项目</w:t>
      </w:r>
    </w:p>
    <w:p w14:paraId="163AF1D5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小麦粉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镉（以Cd计）、苯并[a]芘、玉米赤霉烯酮、脱氧雪腐镰刀菌烯醇、赭曲霉毒素 A、黄曲霉毒素 B1、过氧化苯甲酰、偶氮甲酰胺；</w:t>
      </w:r>
    </w:p>
    <w:p w14:paraId="3C32F879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大米：铅（以Pb计）、镉（以Cd计）、无机砷（以As计）、苯并[a]芘、赭曲霉毒素A、黄曲霉毒素B1；</w:t>
      </w:r>
    </w:p>
    <w:p w14:paraId="1625AFC5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坚果与籽类的泥（酱）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:酸价/酸值、过氧化值、铅（以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 w:eastAsia="zh-TW"/>
        </w:rPr>
        <w:t>Pb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计）、黄曲霉毒素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 w:eastAsia="zh-TW"/>
        </w:rPr>
        <w:t>B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1;</w:t>
      </w:r>
    </w:p>
    <w:p w14:paraId="264C3DF1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食盐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 w:eastAsia="zh-TW"/>
        </w:rPr>
        <w:t>氯化钠、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 w:eastAsia="zh-TW"/>
        </w:rPr>
        <w:t>（以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Ba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 w:eastAsia="zh-TW"/>
        </w:rPr>
        <w:t>计）、碘（以I计）、铅（以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Pb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 w:eastAsia="zh-TW"/>
        </w:rPr>
        <w:t>计）、总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 w:eastAsia="zh-TW"/>
        </w:rPr>
        <w:t>（以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As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 w:eastAsia="zh-TW"/>
        </w:rPr>
        <w:t>计）、镉（以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Cd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 w:eastAsia="zh-TW"/>
        </w:rPr>
        <w:t>计）、总汞（以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Hg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 w:eastAsia="zh-TW"/>
        </w:rPr>
        <w:t>计）、亚铁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 w:eastAsia="zh-CN"/>
        </w:rPr>
        <w:t>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 w:eastAsia="zh-TW"/>
        </w:rPr>
        <w:t>化钾/亚铁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 w:eastAsia="zh-CN"/>
        </w:rPr>
        <w:t>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 w:eastAsia="zh-TW"/>
        </w:rPr>
        <w:t>化钠（以亚铁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 w:eastAsia="zh-CN"/>
        </w:rPr>
        <w:t>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 w:eastAsia="zh-TW"/>
        </w:rPr>
        <w:t>根计）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;</w:t>
      </w:r>
    </w:p>
    <w:p w14:paraId="25F6D14E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发酵乳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:脂肪、蛋白质、酸度、乳酸菌数、山梨酸及其钾盐、三聚氰胺、金黄色葡萄球菌、沙门氏菌、大肠菌群、霉菌、酵母;</w:t>
      </w:r>
    </w:p>
    <w:p w14:paraId="7BB2A472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蛋白饮料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:蛋白质、三聚氰胺、脱氢乙酸及其钠盐（以脱氢乙酸计）、菌落总数、大肠菌群;</w:t>
      </w:r>
    </w:p>
    <w:p w14:paraId="60BB31D5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蒸馏酒（白酒）:酒精度、铅（以Pb计）、甲醇、氰化物（以HCN计）、糖精钠（以糖精计）、甜蜜素（以环己基氨基磺酸计）、三氯蔗糖、安赛蜜；</w:t>
      </w:r>
    </w:p>
    <w:p w14:paraId="04ABC36E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发酵酒（葡萄酒）：酒精度、甲醇、苯甲酸及其钠盐（以苯甲酸计）、山梨酸及其钾盐（以山梨酸计）、糖精钠（以糖精计）、甜蜜素（以环己基氨基磺酸计）、三氯蔗糖、合成着色剂（柠檬黄、日落黄、新红、 胭脂红、赤藓红、苋菜红、诱惑红、酸性红、亮蓝）；</w:t>
      </w:r>
    </w:p>
    <w:p w14:paraId="37B30226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三、餐饮食品</w:t>
      </w:r>
    </w:p>
    <w:p w14:paraId="773093AE">
      <w:pPr>
        <w:numPr>
          <w:ilvl w:val="0"/>
          <w:numId w:val="2"/>
        </w:num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抽检依据</w:t>
      </w:r>
    </w:p>
    <w:p w14:paraId="7438CEB0">
      <w:pPr>
        <w:ind w:firstLine="640" w:firstLineChars="200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油饼油条(自制)：GB 2760-2014《食品安全国家标准食品添加剂使用标准》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 w14:paraId="2856AAAA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（二）检验项目</w:t>
      </w:r>
    </w:p>
    <w:p w14:paraId="6CD4901E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油饼油条(自制)：铝的残留量(干样品,以Al计)。</w:t>
      </w:r>
    </w:p>
    <w:p w14:paraId="03E9E283">
      <w:pPr>
        <w:numPr>
          <w:numId w:val="0"/>
        </w:num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 w14:paraId="387F90AF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4775B61E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2B0E1A5A"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2052F3"/>
    <w:multiLevelType w:val="singleLevel"/>
    <w:tmpl w:val="1C2052F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F741485"/>
    <w:multiLevelType w:val="singleLevel"/>
    <w:tmpl w:val="2F74148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xMWIyNTA0MGIwYTUxNDFhY2FhOWY0ZjQ0M2M1MWYifQ=="/>
  </w:docVars>
  <w:rsids>
    <w:rsidRoot w:val="11EF54DB"/>
    <w:rsid w:val="0005155D"/>
    <w:rsid w:val="00145088"/>
    <w:rsid w:val="00303A23"/>
    <w:rsid w:val="00341BB6"/>
    <w:rsid w:val="00392363"/>
    <w:rsid w:val="00416365"/>
    <w:rsid w:val="00460AE4"/>
    <w:rsid w:val="004E5964"/>
    <w:rsid w:val="00546378"/>
    <w:rsid w:val="00551BD7"/>
    <w:rsid w:val="005D6805"/>
    <w:rsid w:val="00624EA9"/>
    <w:rsid w:val="0063124A"/>
    <w:rsid w:val="00671A19"/>
    <w:rsid w:val="006854AC"/>
    <w:rsid w:val="006953BA"/>
    <w:rsid w:val="00746BB8"/>
    <w:rsid w:val="007B1B69"/>
    <w:rsid w:val="007E0239"/>
    <w:rsid w:val="008614BC"/>
    <w:rsid w:val="00872616"/>
    <w:rsid w:val="008B1B91"/>
    <w:rsid w:val="008B72F1"/>
    <w:rsid w:val="008F4AF9"/>
    <w:rsid w:val="00A4208F"/>
    <w:rsid w:val="00B00686"/>
    <w:rsid w:val="00BC321D"/>
    <w:rsid w:val="00C04F58"/>
    <w:rsid w:val="00C35C57"/>
    <w:rsid w:val="00C67279"/>
    <w:rsid w:val="00C92E7C"/>
    <w:rsid w:val="00C970D3"/>
    <w:rsid w:val="00CB31A8"/>
    <w:rsid w:val="00CB7967"/>
    <w:rsid w:val="00CD0B75"/>
    <w:rsid w:val="00D17FDB"/>
    <w:rsid w:val="00D52A33"/>
    <w:rsid w:val="00E56DE5"/>
    <w:rsid w:val="00E96997"/>
    <w:rsid w:val="00EA058C"/>
    <w:rsid w:val="00F6396B"/>
    <w:rsid w:val="00F8095F"/>
    <w:rsid w:val="00F979BF"/>
    <w:rsid w:val="00FA2AAA"/>
    <w:rsid w:val="01277657"/>
    <w:rsid w:val="01580EF0"/>
    <w:rsid w:val="0365214C"/>
    <w:rsid w:val="03A838D5"/>
    <w:rsid w:val="04651CD8"/>
    <w:rsid w:val="0567504F"/>
    <w:rsid w:val="06A116ED"/>
    <w:rsid w:val="06C21663"/>
    <w:rsid w:val="079C0106"/>
    <w:rsid w:val="07EB147C"/>
    <w:rsid w:val="08EE4992"/>
    <w:rsid w:val="09FC6C3A"/>
    <w:rsid w:val="0A2505BC"/>
    <w:rsid w:val="0ACB4F8A"/>
    <w:rsid w:val="0EC56FEA"/>
    <w:rsid w:val="10142498"/>
    <w:rsid w:val="117D2D56"/>
    <w:rsid w:val="11EF54DB"/>
    <w:rsid w:val="12883761"/>
    <w:rsid w:val="128F2827"/>
    <w:rsid w:val="13675A6C"/>
    <w:rsid w:val="1373373F"/>
    <w:rsid w:val="14627A69"/>
    <w:rsid w:val="14CC01B8"/>
    <w:rsid w:val="15E80DD9"/>
    <w:rsid w:val="187C357E"/>
    <w:rsid w:val="19F32051"/>
    <w:rsid w:val="1A057D8D"/>
    <w:rsid w:val="1A361CF4"/>
    <w:rsid w:val="1B591DA6"/>
    <w:rsid w:val="1BB9627F"/>
    <w:rsid w:val="1BEB444D"/>
    <w:rsid w:val="1C821221"/>
    <w:rsid w:val="1D41234E"/>
    <w:rsid w:val="1E031FB0"/>
    <w:rsid w:val="1E5C51C4"/>
    <w:rsid w:val="1E8F1635"/>
    <w:rsid w:val="210D5C5D"/>
    <w:rsid w:val="214A1DB7"/>
    <w:rsid w:val="216B497A"/>
    <w:rsid w:val="24483DE8"/>
    <w:rsid w:val="24C7444B"/>
    <w:rsid w:val="254E2CAE"/>
    <w:rsid w:val="260C095C"/>
    <w:rsid w:val="27C60B5C"/>
    <w:rsid w:val="27F531EF"/>
    <w:rsid w:val="28F9231C"/>
    <w:rsid w:val="29DA08EE"/>
    <w:rsid w:val="2A8E0999"/>
    <w:rsid w:val="2ABF1892"/>
    <w:rsid w:val="2B177920"/>
    <w:rsid w:val="2B591CE7"/>
    <w:rsid w:val="2CCB6C14"/>
    <w:rsid w:val="2D9F739D"/>
    <w:rsid w:val="2EC21951"/>
    <w:rsid w:val="2FD94FD4"/>
    <w:rsid w:val="30A12166"/>
    <w:rsid w:val="32161A02"/>
    <w:rsid w:val="33114C55"/>
    <w:rsid w:val="331D7A9E"/>
    <w:rsid w:val="338C233E"/>
    <w:rsid w:val="33E51D8E"/>
    <w:rsid w:val="36794697"/>
    <w:rsid w:val="36FB547C"/>
    <w:rsid w:val="3733163E"/>
    <w:rsid w:val="38810BBF"/>
    <w:rsid w:val="38897CBB"/>
    <w:rsid w:val="3A08212F"/>
    <w:rsid w:val="3A4C724D"/>
    <w:rsid w:val="3A797CAF"/>
    <w:rsid w:val="3AAF0323"/>
    <w:rsid w:val="3C885698"/>
    <w:rsid w:val="3CED5833"/>
    <w:rsid w:val="40A250B5"/>
    <w:rsid w:val="42206A30"/>
    <w:rsid w:val="449774AC"/>
    <w:rsid w:val="45B7168C"/>
    <w:rsid w:val="46004DE1"/>
    <w:rsid w:val="463908C8"/>
    <w:rsid w:val="466610A9"/>
    <w:rsid w:val="46B02CAB"/>
    <w:rsid w:val="477035F1"/>
    <w:rsid w:val="48270D4B"/>
    <w:rsid w:val="4830724B"/>
    <w:rsid w:val="498B5309"/>
    <w:rsid w:val="49CC7DFC"/>
    <w:rsid w:val="4A560B3F"/>
    <w:rsid w:val="4AD827D0"/>
    <w:rsid w:val="4B6451AD"/>
    <w:rsid w:val="4B9F490A"/>
    <w:rsid w:val="4C20258C"/>
    <w:rsid w:val="4C8309F5"/>
    <w:rsid w:val="4D4962E4"/>
    <w:rsid w:val="4DD54DA5"/>
    <w:rsid w:val="4E3C4E24"/>
    <w:rsid w:val="4F0133E7"/>
    <w:rsid w:val="4F991490"/>
    <w:rsid w:val="531E46CA"/>
    <w:rsid w:val="53891CE7"/>
    <w:rsid w:val="5595309F"/>
    <w:rsid w:val="56625C92"/>
    <w:rsid w:val="57C02622"/>
    <w:rsid w:val="583E3DDC"/>
    <w:rsid w:val="590824D3"/>
    <w:rsid w:val="59F36BB9"/>
    <w:rsid w:val="5AAC03DD"/>
    <w:rsid w:val="5AEA18B6"/>
    <w:rsid w:val="5BBE50CA"/>
    <w:rsid w:val="5DA16A52"/>
    <w:rsid w:val="5DCF1811"/>
    <w:rsid w:val="5DD46E27"/>
    <w:rsid w:val="5E375F29"/>
    <w:rsid w:val="5F412B27"/>
    <w:rsid w:val="5FE366F8"/>
    <w:rsid w:val="602D6CC3"/>
    <w:rsid w:val="60ED083E"/>
    <w:rsid w:val="62FD297C"/>
    <w:rsid w:val="632A1297"/>
    <w:rsid w:val="636C7E55"/>
    <w:rsid w:val="63D8370D"/>
    <w:rsid w:val="644F5459"/>
    <w:rsid w:val="65FB7ABA"/>
    <w:rsid w:val="66422072"/>
    <w:rsid w:val="664A2296"/>
    <w:rsid w:val="66BE6C9D"/>
    <w:rsid w:val="685C1EF3"/>
    <w:rsid w:val="6A364A94"/>
    <w:rsid w:val="6B2B05B2"/>
    <w:rsid w:val="6B916080"/>
    <w:rsid w:val="6BEC2508"/>
    <w:rsid w:val="6D266F73"/>
    <w:rsid w:val="6D537F4D"/>
    <w:rsid w:val="6D8E4D67"/>
    <w:rsid w:val="6E3D6323"/>
    <w:rsid w:val="70F60347"/>
    <w:rsid w:val="71216963"/>
    <w:rsid w:val="71A861A9"/>
    <w:rsid w:val="71BC4480"/>
    <w:rsid w:val="725B321B"/>
    <w:rsid w:val="72AC3B52"/>
    <w:rsid w:val="73465C7A"/>
    <w:rsid w:val="739E7864"/>
    <w:rsid w:val="74E52EC6"/>
    <w:rsid w:val="758111EB"/>
    <w:rsid w:val="75E709EA"/>
    <w:rsid w:val="76275CCF"/>
    <w:rsid w:val="78393FFF"/>
    <w:rsid w:val="78671595"/>
    <w:rsid w:val="78B56F07"/>
    <w:rsid w:val="7A665239"/>
    <w:rsid w:val="7B7B2338"/>
    <w:rsid w:val="7BAF2315"/>
    <w:rsid w:val="7BFF19ED"/>
    <w:rsid w:val="7D5B37D1"/>
    <w:rsid w:val="7DEA41D0"/>
    <w:rsid w:val="7EF4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35"/>
    <w:qFormat/>
    <w:uiPriority w:val="0"/>
    <w:rPr>
      <w:sz w:val="18"/>
      <w:szCs w:val="18"/>
    </w:rPr>
  </w:style>
  <w:style w:type="paragraph" w:styleId="4">
    <w:name w:val="footer"/>
    <w:basedOn w:val="1"/>
    <w:link w:val="3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3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7AB7"/>
      <w:u w:val="none"/>
    </w:rPr>
  </w:style>
  <w:style w:type="character" w:styleId="10">
    <w:name w:val="HTML Definition"/>
    <w:basedOn w:val="7"/>
    <w:qFormat/>
    <w:uiPriority w:val="0"/>
    <w:rPr>
      <w:i/>
    </w:rPr>
  </w:style>
  <w:style w:type="character" w:styleId="11">
    <w:name w:val="Hyperlink"/>
    <w:basedOn w:val="7"/>
    <w:qFormat/>
    <w:uiPriority w:val="0"/>
    <w:rPr>
      <w:color w:val="337AB7"/>
      <w:u w:val="none"/>
    </w:rPr>
  </w:style>
  <w:style w:type="character" w:styleId="12">
    <w:name w:val="HTML Code"/>
    <w:basedOn w:val="7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color="auto" w:fill="F9F2F4"/>
    </w:rPr>
  </w:style>
  <w:style w:type="character" w:styleId="13">
    <w:name w:val="HTML Keyboard"/>
    <w:basedOn w:val="7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4">
    <w:name w:val="HTML Sample"/>
    <w:basedOn w:val="7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5">
    <w:name w:val="标题 2 Char"/>
    <w:basedOn w:val="7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6">
    <w:name w:val="label10"/>
    <w:basedOn w:val="7"/>
    <w:qFormat/>
    <w:uiPriority w:val="0"/>
    <w:rPr>
      <w:color w:val="1AB394"/>
      <w:shd w:val="clear" w:color="auto" w:fill="FFFFFF"/>
    </w:rPr>
  </w:style>
  <w:style w:type="character" w:customStyle="1" w:styleId="17">
    <w:name w:val="label11"/>
    <w:basedOn w:val="7"/>
    <w:qFormat/>
    <w:uiPriority w:val="0"/>
    <w:rPr>
      <w:color w:val="1CC09F"/>
      <w:shd w:val="clear" w:color="auto" w:fill="FFFFFF"/>
    </w:rPr>
  </w:style>
  <w:style w:type="character" w:customStyle="1" w:styleId="18">
    <w:name w:val="label12"/>
    <w:basedOn w:val="7"/>
    <w:qFormat/>
    <w:uiPriority w:val="0"/>
  </w:style>
  <w:style w:type="character" w:customStyle="1" w:styleId="19">
    <w:name w:val="label13"/>
    <w:basedOn w:val="7"/>
    <w:qFormat/>
    <w:uiPriority w:val="0"/>
  </w:style>
  <w:style w:type="character" w:customStyle="1" w:styleId="20">
    <w:name w:val="hover11"/>
    <w:basedOn w:val="7"/>
    <w:qFormat/>
    <w:uiPriority w:val="0"/>
    <w:rPr>
      <w:shd w:val="clear" w:color="auto" w:fill="EEEEEE"/>
    </w:rPr>
  </w:style>
  <w:style w:type="character" w:customStyle="1" w:styleId="21">
    <w:name w:val="old"/>
    <w:basedOn w:val="7"/>
    <w:qFormat/>
    <w:uiPriority w:val="0"/>
    <w:rPr>
      <w:color w:val="999999"/>
    </w:rPr>
  </w:style>
  <w:style w:type="character" w:customStyle="1" w:styleId="22">
    <w:name w:val="new"/>
    <w:basedOn w:val="7"/>
    <w:qFormat/>
    <w:uiPriority w:val="0"/>
    <w:rPr>
      <w:color w:val="999999"/>
    </w:rPr>
  </w:style>
  <w:style w:type="character" w:customStyle="1" w:styleId="23">
    <w:name w:val="first-child"/>
    <w:basedOn w:val="7"/>
    <w:qFormat/>
    <w:uiPriority w:val="0"/>
  </w:style>
  <w:style w:type="character" w:customStyle="1" w:styleId="24">
    <w:name w:val="layui-this"/>
    <w:basedOn w:val="7"/>
    <w:qFormat/>
    <w:uiPriority w:val="0"/>
    <w:rPr>
      <w:bdr w:val="single" w:color="EEEEEE" w:sz="6" w:space="0"/>
      <w:shd w:val="clear" w:color="auto" w:fill="FFFFFF"/>
    </w:rPr>
  </w:style>
  <w:style w:type="character" w:customStyle="1" w:styleId="25">
    <w:name w:val="active7"/>
    <w:basedOn w:val="7"/>
    <w:qFormat/>
    <w:uiPriority w:val="0"/>
    <w:rPr>
      <w:shd w:val="clear" w:color="auto" w:fill="F6F6F6"/>
    </w:rPr>
  </w:style>
  <w:style w:type="character" w:customStyle="1" w:styleId="26">
    <w:name w:val="label"/>
    <w:basedOn w:val="7"/>
    <w:qFormat/>
    <w:uiPriority w:val="0"/>
    <w:rPr>
      <w:color w:val="1AB394"/>
      <w:shd w:val="clear" w:color="auto" w:fill="FFFFFF"/>
    </w:rPr>
  </w:style>
  <w:style w:type="character" w:customStyle="1" w:styleId="27">
    <w:name w:val="label1"/>
    <w:basedOn w:val="7"/>
    <w:qFormat/>
    <w:uiPriority w:val="0"/>
    <w:rPr>
      <w:color w:val="1CC09F"/>
      <w:shd w:val="clear" w:color="auto" w:fill="FFFFFF"/>
    </w:rPr>
  </w:style>
  <w:style w:type="character" w:customStyle="1" w:styleId="28">
    <w:name w:val="label2"/>
    <w:basedOn w:val="7"/>
    <w:qFormat/>
    <w:uiPriority w:val="0"/>
    <w:rPr>
      <w:bdr w:val="dashed" w:color="E7EAEC" w:sz="6" w:space="0"/>
      <w:shd w:val="clear" w:color="auto" w:fill="F3F3F4"/>
    </w:rPr>
  </w:style>
  <w:style w:type="character" w:customStyle="1" w:styleId="29">
    <w:name w:val="label3"/>
    <w:basedOn w:val="7"/>
    <w:qFormat/>
    <w:uiPriority w:val="0"/>
  </w:style>
  <w:style w:type="character" w:customStyle="1" w:styleId="30">
    <w:name w:val="active"/>
    <w:basedOn w:val="7"/>
    <w:qFormat/>
    <w:uiPriority w:val="0"/>
    <w:rPr>
      <w:shd w:val="clear" w:color="auto" w:fill="F6F6F6"/>
    </w:rPr>
  </w:style>
  <w:style w:type="character" w:customStyle="1" w:styleId="31">
    <w:name w:val="label9"/>
    <w:basedOn w:val="7"/>
    <w:qFormat/>
    <w:uiPriority w:val="0"/>
    <w:rPr>
      <w:color w:val="1CC09F"/>
      <w:shd w:val="clear" w:color="auto" w:fill="FFFFFF"/>
    </w:rPr>
  </w:style>
  <w:style w:type="character" w:customStyle="1" w:styleId="32">
    <w:name w:val="hover10"/>
    <w:basedOn w:val="7"/>
    <w:qFormat/>
    <w:uiPriority w:val="0"/>
    <w:rPr>
      <w:shd w:val="clear" w:color="auto" w:fill="EEEEEE"/>
    </w:rPr>
  </w:style>
  <w:style w:type="character" w:customStyle="1" w:styleId="33">
    <w:name w:val="页眉 Char"/>
    <w:basedOn w:val="7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4">
    <w:name w:val="页脚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5">
    <w:name w:val="批注框文本 Char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4211</Words>
  <Characters>4921</Characters>
  <Lines>5</Lines>
  <Paragraphs>1</Paragraphs>
  <TotalTime>0</TotalTime>
  <ScaleCrop>false</ScaleCrop>
  <LinksUpToDate>false</LinksUpToDate>
  <CharactersWithSpaces>5107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2021-09-04T02:26:00Z</dcterms:created>
  <dc:creator>♂屾屾</dc:creator>
  <cp:lastModifiedBy>Yang</cp:lastModifiedBy>
  <dcterms:modified xsi:type="dcterms:W3CDTF">2024-10-12T01:39:35Z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196C0FBCE22B4DBF80F44E93D2B0DEBF_13</vt:lpwstr>
  </property>
</Properties>
</file>