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文星标宋" w:hAnsi="文星标宋" w:eastAsia="文星标宋" w:cs="文星标宋"/>
          <w:sz w:val="44"/>
          <w:szCs w:val="44"/>
        </w:rPr>
      </w:pPr>
      <w:r>
        <w:rPr>
          <w:rFonts w:hint="eastAsia" w:ascii="文星标宋" w:hAnsi="文星标宋" w:eastAsia="文星标宋" w:cs="文星标宋"/>
          <w:sz w:val="44"/>
          <w:szCs w:val="44"/>
        </w:rPr>
        <w:t>三门峡市</w:t>
      </w:r>
      <w:r>
        <w:rPr>
          <w:rFonts w:hint="eastAsia" w:ascii="文星标宋" w:hAnsi="文星标宋" w:eastAsia="文星标宋" w:cs="文星标宋"/>
          <w:sz w:val="44"/>
          <w:szCs w:val="44"/>
          <w:lang w:eastAsia="zh-CN"/>
        </w:rPr>
        <w:t>市场监督管理</w:t>
      </w:r>
      <w:r>
        <w:rPr>
          <w:rFonts w:hint="eastAsia" w:ascii="文星标宋" w:hAnsi="文星标宋" w:eastAsia="文星标宋" w:cs="文星标宋"/>
          <w:sz w:val="44"/>
          <w:szCs w:val="44"/>
        </w:rPr>
        <w:t>局</w:t>
      </w:r>
    </w:p>
    <w:p>
      <w:pPr>
        <w:jc w:val="center"/>
        <w:rPr>
          <w:rFonts w:ascii="文星标宋" w:hAnsi="文星标宋" w:eastAsia="文星标宋" w:cs="文星标宋"/>
          <w:bCs/>
          <w:color w:val="000000"/>
          <w:spacing w:val="30"/>
          <w:sz w:val="44"/>
          <w:szCs w:val="44"/>
        </w:rPr>
      </w:pPr>
      <w:r>
        <w:rPr>
          <w:rFonts w:hint="eastAsia" w:ascii="文星标宋" w:hAnsi="文星标宋" w:eastAsia="文星标宋" w:cs="文星标宋"/>
          <w:bCs/>
          <w:color w:val="000000"/>
          <w:spacing w:val="30"/>
          <w:sz w:val="44"/>
          <w:szCs w:val="44"/>
        </w:rPr>
        <w:t>第二类医疗器械经营备案变更公告</w:t>
      </w:r>
    </w:p>
    <w:p>
      <w:pPr>
        <w:jc w:val="center"/>
        <w:rPr>
          <w:rFonts w:ascii="文星标宋" w:hAnsi="文星标宋" w:eastAsia="文星标宋" w:cs="文星标宋"/>
          <w:sz w:val="44"/>
          <w:szCs w:val="44"/>
        </w:rPr>
      </w:pPr>
      <w:r>
        <w:rPr>
          <w:rFonts w:hint="eastAsia" w:ascii="文星标宋" w:hAnsi="文星标宋" w:eastAsia="文星标宋" w:cs="文星标宋"/>
          <w:sz w:val="44"/>
          <w:szCs w:val="44"/>
        </w:rPr>
        <w:t>（</w:t>
      </w:r>
      <w:r>
        <w:rPr>
          <w:rFonts w:hint="eastAsia" w:ascii="文星标宋" w:hAnsi="文星标宋" w:eastAsia="文星标宋" w:cs="文星标宋"/>
          <w:sz w:val="44"/>
          <w:szCs w:val="44"/>
          <w:lang w:val="en-US" w:eastAsia="zh-CN"/>
        </w:rPr>
        <w:t>202</w:t>
      </w:r>
      <w:r>
        <w:rPr>
          <w:rFonts w:hint="default" w:ascii="文星标宋" w:hAnsi="文星标宋" w:eastAsia="文星标宋" w:cs="文星标宋"/>
          <w:sz w:val="44"/>
          <w:szCs w:val="44"/>
          <w:lang w:val="en" w:eastAsia="zh-CN"/>
        </w:rPr>
        <w:t>4</w:t>
      </w:r>
      <w:r>
        <w:rPr>
          <w:rFonts w:hint="eastAsia" w:ascii="文星标宋" w:hAnsi="文星标宋" w:eastAsia="文星标宋" w:cs="文星标宋"/>
          <w:sz w:val="44"/>
          <w:szCs w:val="44"/>
        </w:rPr>
        <w:t>年第</w:t>
      </w:r>
      <w:r>
        <w:rPr>
          <w:rFonts w:hint="default" w:ascii="文星标宋" w:hAnsi="文星标宋" w:eastAsia="文星标宋" w:cs="文星标宋"/>
          <w:sz w:val="44"/>
          <w:szCs w:val="44"/>
          <w:lang w:val="en" w:eastAsia="zh-CN"/>
        </w:rPr>
        <w:t>2</w:t>
      </w:r>
      <w:r>
        <w:rPr>
          <w:rFonts w:hint="eastAsia" w:ascii="文星标宋" w:hAnsi="文星标宋" w:eastAsia="文星标宋" w:cs="文星标宋"/>
          <w:sz w:val="44"/>
          <w:szCs w:val="44"/>
        </w:rPr>
        <w:t>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outlineLvl w:val="9"/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outlineLvl w:val="9"/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</w:pP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根据《医疗器械监督管理条例》、《医疗器械经营监督管理办法》等相关规定，</w:t>
      </w:r>
      <w:r>
        <w:rPr>
          <w:rFonts w:hint="default" w:ascii="文星仿宋" w:hAnsi="文星仿宋" w:eastAsia="文星仿宋" w:cs="文星仿宋"/>
          <w:sz w:val="32"/>
          <w:szCs w:val="32"/>
          <w:lang w:val="en-US" w:eastAsia="zh-CN"/>
        </w:rPr>
        <w:t>卢氏县卫康大药房</w:t>
      </w: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等17家企业申请变更第二类医疗器械经营备案，经形式审查，材料齐全，予以变更（见附表）。现予以公示，请社会各界监督。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outlineLvl w:val="9"/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</w:pP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 xml:space="preserve">特此公告   </w:t>
      </w:r>
    </w:p>
    <w:p>
      <w:pP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</w:pPr>
    </w:p>
    <w:p>
      <w:pPr>
        <w:ind w:firstLine="10560" w:firstLineChars="3300"/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</w:pP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202</w:t>
      </w:r>
      <w:r>
        <w:rPr>
          <w:rFonts w:hint="default" w:ascii="文星仿宋" w:hAnsi="文星仿宋" w:eastAsia="文星仿宋" w:cs="文星仿宋"/>
          <w:sz w:val="32"/>
          <w:szCs w:val="32"/>
          <w:lang w:val="en" w:eastAsia="zh-CN"/>
        </w:rPr>
        <w:t>4</w:t>
      </w: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年</w:t>
      </w:r>
      <w:r>
        <w:rPr>
          <w:rFonts w:hint="default" w:ascii="文星仿宋" w:hAnsi="文星仿宋" w:eastAsia="文星仿宋" w:cs="文星仿宋"/>
          <w:sz w:val="32"/>
          <w:szCs w:val="32"/>
          <w:lang w:val="en" w:eastAsia="zh-CN"/>
        </w:rPr>
        <w:t>1</w:t>
      </w: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月11日</w:t>
      </w:r>
    </w:p>
    <w:p>
      <w:pP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</w:pPr>
    </w:p>
    <w:p>
      <w:pP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</w:pPr>
    </w:p>
    <w:p>
      <w:pP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附表</w:t>
      </w:r>
    </w:p>
    <w:tbl>
      <w:tblPr>
        <w:tblStyle w:val="7"/>
        <w:tblW w:w="139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5"/>
        <w:gridCol w:w="2027"/>
        <w:gridCol w:w="8073"/>
        <w:gridCol w:w="1990"/>
        <w:gridCol w:w="1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9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202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企业名称</w:t>
            </w:r>
          </w:p>
        </w:tc>
        <w:tc>
          <w:tcPr>
            <w:tcW w:w="807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变更内容</w:t>
            </w:r>
          </w:p>
        </w:tc>
        <w:tc>
          <w:tcPr>
            <w:tcW w:w="199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备案凭证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编号</w:t>
            </w:r>
          </w:p>
        </w:tc>
        <w:tc>
          <w:tcPr>
            <w:tcW w:w="1268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变更备案日期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8" w:hRule="exact"/>
        </w:trPr>
        <w:tc>
          <w:tcPr>
            <w:tcW w:w="59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/>
              </w:rPr>
            </w:pPr>
            <w:bookmarkStart w:id="0" w:name="_GoBack" w:colFirst="1" w:colLast="4"/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卢氏县卫康大药房</w:t>
            </w:r>
          </w:p>
        </w:tc>
        <w:tc>
          <w:tcPr>
            <w:tcW w:w="8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变更企业负责人为：王巧云；变更经营范围为：原分类目录：第二类：6801，6802，6803，6804，6805，6806，6807，6808，6809，6810，6812，6813，6815，6816，6820，6821，6822，6823，6824，6825，6826，6827，6828，6830，6831，6832，6833，6834，6840临床检验分析仪器及诊断试剂(诊断试剂除外)，6841，6845，6846，6854，6855，6856，6857，6858，6863，6864，6865，6866，6870；新分类目录：第二类：01，02，03，04，05，06，07，08，09，10，11，12，14，15，16，17，18，19，20，21，22</w:t>
            </w:r>
          </w:p>
        </w:tc>
        <w:tc>
          <w:tcPr>
            <w:tcW w:w="1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豫三食药监械经营备20180143号</w:t>
            </w:r>
          </w:p>
        </w:tc>
        <w:tc>
          <w:tcPr>
            <w:tcW w:w="12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2024.1.3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3" w:hRule="exact"/>
        </w:trPr>
        <w:tc>
          <w:tcPr>
            <w:tcW w:w="59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河南省一九八医疗器械设备有限公司</w:t>
            </w:r>
          </w:p>
        </w:tc>
        <w:tc>
          <w:tcPr>
            <w:tcW w:w="8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变更经营范围为：新分类目录：第二类：6801，6802，6803，6804，6805，6806，6807，6808，6809，6810，6812，6813，6815，6816，6820，6821，6822，6823，6824，6825，6826，6827，6828，6830，6831，6832，6833，6834，6840临床检验分析仪器及诊断试剂（诊断试剂需低温冷藏运输贮存），6841，6845，6846，6854，6855，6856，6857，6858，6863，6864，6865，6866，6870，6877；新分类目录：第二类：01，02，03，04，05，06，07，08，09，10，11，12，14，15，16，17，18，19，20，21，22</w:t>
            </w:r>
          </w:p>
        </w:tc>
        <w:tc>
          <w:tcPr>
            <w:tcW w:w="1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豫三药监械经营备20220057号</w:t>
            </w:r>
          </w:p>
        </w:tc>
        <w:tc>
          <w:tcPr>
            <w:tcW w:w="12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2024.1.3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exact"/>
        </w:trPr>
        <w:tc>
          <w:tcPr>
            <w:tcW w:w="59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河南瀚果医疗器械有限公司</w:t>
            </w:r>
          </w:p>
        </w:tc>
        <w:tc>
          <w:tcPr>
            <w:tcW w:w="8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变更法定代表人为：王绍辉</w:t>
            </w:r>
          </w:p>
        </w:tc>
        <w:tc>
          <w:tcPr>
            <w:tcW w:w="1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豫三药监械经营备20230013号</w:t>
            </w:r>
          </w:p>
        </w:tc>
        <w:tc>
          <w:tcPr>
            <w:tcW w:w="12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2024.1.5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exact"/>
        </w:trPr>
        <w:tc>
          <w:tcPr>
            <w:tcW w:w="59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渑池县同仁大药房医药连锁有限公司韶园店</w:t>
            </w:r>
          </w:p>
        </w:tc>
        <w:tc>
          <w:tcPr>
            <w:tcW w:w="8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变更企业负责人为：韩冰雪</w:t>
            </w:r>
          </w:p>
        </w:tc>
        <w:tc>
          <w:tcPr>
            <w:tcW w:w="1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豫三药监械经营备20230049号</w:t>
            </w:r>
          </w:p>
        </w:tc>
        <w:tc>
          <w:tcPr>
            <w:tcW w:w="12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2024.1.5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exact"/>
        </w:trPr>
        <w:tc>
          <w:tcPr>
            <w:tcW w:w="59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渑池县同仁大药房医药连锁有限公司会盟小区店</w:t>
            </w:r>
          </w:p>
        </w:tc>
        <w:tc>
          <w:tcPr>
            <w:tcW w:w="8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变更企业负责人为：韩冰雪</w:t>
            </w:r>
          </w:p>
        </w:tc>
        <w:tc>
          <w:tcPr>
            <w:tcW w:w="1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豫三药监械经营备20230002号</w:t>
            </w:r>
          </w:p>
        </w:tc>
        <w:tc>
          <w:tcPr>
            <w:tcW w:w="12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2024.1.5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exact"/>
        </w:trPr>
        <w:tc>
          <w:tcPr>
            <w:tcW w:w="59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渑池县同仁大药房医药连锁有限公司黄花社区店</w:t>
            </w:r>
          </w:p>
        </w:tc>
        <w:tc>
          <w:tcPr>
            <w:tcW w:w="8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变更企业负责人为：韩冰雪</w:t>
            </w:r>
          </w:p>
        </w:tc>
        <w:tc>
          <w:tcPr>
            <w:tcW w:w="1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豫三药监械经营备20220053号</w:t>
            </w:r>
          </w:p>
        </w:tc>
        <w:tc>
          <w:tcPr>
            <w:tcW w:w="12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2024.1.5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exact"/>
        </w:trPr>
        <w:tc>
          <w:tcPr>
            <w:tcW w:w="59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三门峡华为医药零售连锁有限公司</w:t>
            </w:r>
          </w:p>
        </w:tc>
        <w:tc>
          <w:tcPr>
            <w:tcW w:w="8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变更法定代表人为：张震峰；变更企业负责人为：胡志丹</w:t>
            </w:r>
          </w:p>
        </w:tc>
        <w:tc>
          <w:tcPr>
            <w:tcW w:w="1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豫三食药监械经营备20150065号</w:t>
            </w:r>
          </w:p>
        </w:tc>
        <w:tc>
          <w:tcPr>
            <w:tcW w:w="12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2024.1.5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8" w:hRule="exact"/>
        </w:trPr>
        <w:tc>
          <w:tcPr>
            <w:tcW w:w="59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河南百家好一生医药连锁有限公司渑池店</w:t>
            </w:r>
          </w:p>
        </w:tc>
        <w:tc>
          <w:tcPr>
            <w:tcW w:w="8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变更经营范围为：原分类目录：第二类：6815注射穿刺器械、6820普通诊察器械、6826物理治疗及康复设备、6827中医器械、6840临床检验分析仪器（诊断试剂除外）、6841医用化验和基础设备器具、6854手术室、急救室、诊疗室设备及器具、6856病房护理设备及器具、6864医用卫生材料及敷料、6866医用高分子材料及制品；新分类目录：第二类：07医用诊察和监护器械，08呼吸、麻醉和急救器械，09物理治疗器械，14注输、护理和防护器械，15患者承载器械，17口腔科器械，18妇产科、辅助生殖和避孕器械，19医用康复器械（19-01助听器除外），20中医器械，22临床检验器械</w:t>
            </w:r>
          </w:p>
        </w:tc>
        <w:tc>
          <w:tcPr>
            <w:tcW w:w="1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豫三食药监械经营备20170035号</w:t>
            </w:r>
          </w:p>
        </w:tc>
        <w:tc>
          <w:tcPr>
            <w:tcW w:w="12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2024.1.9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exact"/>
        </w:trPr>
        <w:tc>
          <w:tcPr>
            <w:tcW w:w="59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" w:eastAsia="zh-CN"/>
              </w:rPr>
            </w:pPr>
            <w:r>
              <w:rPr>
                <w:rFonts w:hint="default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" w:eastAsia="zh-CN"/>
              </w:rPr>
              <w:t>9</w:t>
            </w:r>
          </w:p>
        </w:tc>
        <w:tc>
          <w:tcPr>
            <w:tcW w:w="2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渑池县同仁大药房医药连锁有限公司黄河路店</w:t>
            </w:r>
          </w:p>
        </w:tc>
        <w:tc>
          <w:tcPr>
            <w:tcW w:w="8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变更企业负责人为：韩冰雪</w:t>
            </w:r>
          </w:p>
        </w:tc>
        <w:tc>
          <w:tcPr>
            <w:tcW w:w="1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豫三食药监械经营备20160077号</w:t>
            </w:r>
          </w:p>
        </w:tc>
        <w:tc>
          <w:tcPr>
            <w:tcW w:w="12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2024.1.9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exact"/>
        </w:trPr>
        <w:tc>
          <w:tcPr>
            <w:tcW w:w="59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" w:eastAsia="zh-CN"/>
              </w:rPr>
            </w:pPr>
            <w:r>
              <w:rPr>
                <w:rFonts w:hint="default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" w:eastAsia="zh-CN"/>
              </w:rPr>
              <w:t>10</w:t>
            </w:r>
          </w:p>
        </w:tc>
        <w:tc>
          <w:tcPr>
            <w:tcW w:w="2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渑池县同仁大药房医药连锁有限公司黄花店</w:t>
            </w:r>
          </w:p>
        </w:tc>
        <w:tc>
          <w:tcPr>
            <w:tcW w:w="8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变更企业负责人为：韩冰雪</w:t>
            </w:r>
          </w:p>
        </w:tc>
        <w:tc>
          <w:tcPr>
            <w:tcW w:w="1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豫三食药监械经营备20150090号</w:t>
            </w:r>
          </w:p>
        </w:tc>
        <w:tc>
          <w:tcPr>
            <w:tcW w:w="12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2024.1.9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exact"/>
        </w:trPr>
        <w:tc>
          <w:tcPr>
            <w:tcW w:w="59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" w:eastAsia="zh-CN"/>
              </w:rPr>
            </w:pPr>
            <w:r>
              <w:rPr>
                <w:rFonts w:hint="default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" w:eastAsia="zh-CN"/>
              </w:rPr>
              <w:t>11</w:t>
            </w:r>
          </w:p>
        </w:tc>
        <w:tc>
          <w:tcPr>
            <w:tcW w:w="2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渑池县同仁大药房医药连锁有限公司仁村店</w:t>
            </w:r>
          </w:p>
        </w:tc>
        <w:tc>
          <w:tcPr>
            <w:tcW w:w="8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变更企业负责人为：韩冰雪</w:t>
            </w:r>
          </w:p>
        </w:tc>
        <w:tc>
          <w:tcPr>
            <w:tcW w:w="1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豫三食药监械经营备20160078号</w:t>
            </w:r>
          </w:p>
        </w:tc>
        <w:tc>
          <w:tcPr>
            <w:tcW w:w="12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2024.1.9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exact"/>
        </w:trPr>
        <w:tc>
          <w:tcPr>
            <w:tcW w:w="59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" w:eastAsia="zh-CN"/>
              </w:rPr>
            </w:pPr>
            <w:r>
              <w:rPr>
                <w:rFonts w:hint="default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" w:eastAsia="zh-CN"/>
              </w:rPr>
              <w:t>12</w:t>
            </w:r>
          </w:p>
        </w:tc>
        <w:tc>
          <w:tcPr>
            <w:tcW w:w="2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渑池县同仁大药房医药连锁有限公司会盟店</w:t>
            </w:r>
          </w:p>
        </w:tc>
        <w:tc>
          <w:tcPr>
            <w:tcW w:w="8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变更企业负责人为：韩冰雪</w:t>
            </w:r>
          </w:p>
        </w:tc>
        <w:tc>
          <w:tcPr>
            <w:tcW w:w="1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豫三食药监械经营备20150086号</w:t>
            </w:r>
          </w:p>
        </w:tc>
        <w:tc>
          <w:tcPr>
            <w:tcW w:w="12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2024.1.9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exact"/>
        </w:trPr>
        <w:tc>
          <w:tcPr>
            <w:tcW w:w="59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" w:eastAsia="zh-CN"/>
              </w:rPr>
            </w:pPr>
            <w:r>
              <w:rPr>
                <w:rFonts w:hint="default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" w:eastAsia="zh-CN"/>
              </w:rPr>
              <w:t>13</w:t>
            </w:r>
          </w:p>
        </w:tc>
        <w:tc>
          <w:tcPr>
            <w:tcW w:w="2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渑池县同仁大药房医药连锁有限公司西区店</w:t>
            </w:r>
          </w:p>
        </w:tc>
        <w:tc>
          <w:tcPr>
            <w:tcW w:w="8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变更企业负责人为：韩冰雪</w:t>
            </w:r>
          </w:p>
        </w:tc>
        <w:tc>
          <w:tcPr>
            <w:tcW w:w="1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豫三食药监械经营备20210115号</w:t>
            </w:r>
          </w:p>
        </w:tc>
        <w:tc>
          <w:tcPr>
            <w:tcW w:w="12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2024.1.9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exact"/>
        </w:trPr>
        <w:tc>
          <w:tcPr>
            <w:tcW w:w="59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" w:eastAsia="zh-CN"/>
              </w:rPr>
            </w:pPr>
            <w:r>
              <w:rPr>
                <w:rFonts w:hint="default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" w:eastAsia="zh-CN"/>
              </w:rPr>
              <w:t>14</w:t>
            </w:r>
          </w:p>
        </w:tc>
        <w:tc>
          <w:tcPr>
            <w:tcW w:w="2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渑池县同仁大药房医药连锁有限公司耿村店</w:t>
            </w:r>
          </w:p>
        </w:tc>
        <w:tc>
          <w:tcPr>
            <w:tcW w:w="8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变更企业负责人为：韩冰雪</w:t>
            </w:r>
          </w:p>
        </w:tc>
        <w:tc>
          <w:tcPr>
            <w:tcW w:w="1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豫三食药监械经营备20160080号</w:t>
            </w:r>
          </w:p>
        </w:tc>
        <w:tc>
          <w:tcPr>
            <w:tcW w:w="12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2024.1.10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exact"/>
        </w:trPr>
        <w:tc>
          <w:tcPr>
            <w:tcW w:w="59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" w:eastAsia="zh-CN"/>
              </w:rPr>
            </w:pPr>
            <w:r>
              <w:rPr>
                <w:rFonts w:hint="default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" w:eastAsia="zh-CN"/>
              </w:rPr>
              <w:t>15</w:t>
            </w:r>
          </w:p>
        </w:tc>
        <w:tc>
          <w:tcPr>
            <w:tcW w:w="2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渑池县同仁大药房医药连锁有限公司洪阳店</w:t>
            </w:r>
          </w:p>
        </w:tc>
        <w:tc>
          <w:tcPr>
            <w:tcW w:w="8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变更企业负责人为：韩冰雪</w:t>
            </w:r>
          </w:p>
        </w:tc>
        <w:tc>
          <w:tcPr>
            <w:tcW w:w="1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豫三食药监械经营备20150095号</w:t>
            </w:r>
          </w:p>
        </w:tc>
        <w:tc>
          <w:tcPr>
            <w:tcW w:w="12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2024.1.10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exact"/>
        </w:trPr>
        <w:tc>
          <w:tcPr>
            <w:tcW w:w="59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" w:eastAsia="zh-CN"/>
              </w:rPr>
            </w:pPr>
            <w:r>
              <w:rPr>
                <w:rFonts w:hint="default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" w:eastAsia="zh-CN"/>
              </w:rPr>
              <w:t>16</w:t>
            </w:r>
          </w:p>
        </w:tc>
        <w:tc>
          <w:tcPr>
            <w:tcW w:w="2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渑池县同仁大药房医药连锁有限公司赵庄店</w:t>
            </w:r>
          </w:p>
        </w:tc>
        <w:tc>
          <w:tcPr>
            <w:tcW w:w="8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变更企业负责人为：韩冰雪</w:t>
            </w:r>
          </w:p>
        </w:tc>
        <w:tc>
          <w:tcPr>
            <w:tcW w:w="1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豫三食药监械经营备20160079号</w:t>
            </w:r>
          </w:p>
        </w:tc>
        <w:tc>
          <w:tcPr>
            <w:tcW w:w="12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2024.1.10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exact"/>
        </w:trPr>
        <w:tc>
          <w:tcPr>
            <w:tcW w:w="59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" w:eastAsia="zh-CN"/>
              </w:rPr>
            </w:pPr>
            <w:r>
              <w:rPr>
                <w:rFonts w:hint="default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" w:eastAsia="zh-CN"/>
              </w:rPr>
              <w:t>17</w:t>
            </w:r>
          </w:p>
        </w:tc>
        <w:tc>
          <w:tcPr>
            <w:tcW w:w="2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渑池县同仁大药房医药连锁有限公司英豪店</w:t>
            </w:r>
          </w:p>
        </w:tc>
        <w:tc>
          <w:tcPr>
            <w:tcW w:w="8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变更企业负责人为：韩冰雪</w:t>
            </w:r>
          </w:p>
        </w:tc>
        <w:tc>
          <w:tcPr>
            <w:tcW w:w="1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豫三食药监械经营备20150093号</w:t>
            </w:r>
          </w:p>
        </w:tc>
        <w:tc>
          <w:tcPr>
            <w:tcW w:w="12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2024.1.10</w:t>
            </w:r>
          </w:p>
        </w:tc>
      </w:tr>
      <w:bookmarkEnd w:id="0"/>
    </w:tbl>
    <w:p>
      <w:pPr>
        <w:widowControl/>
        <w:spacing w:line="240" w:lineRule="exact"/>
        <w:jc w:val="both"/>
        <w:textAlignment w:val="center"/>
        <w:rPr>
          <w:rFonts w:hint="default" w:ascii="仿宋" w:hAnsi="仿宋" w:eastAsia="仿宋" w:cs="仿宋"/>
          <w:color w:val="auto"/>
          <w:kern w:val="0"/>
          <w:sz w:val="24"/>
          <w:szCs w:val="24"/>
          <w:lang w:val="en-US" w:eastAsia="zh-CN"/>
        </w:rPr>
      </w:pPr>
    </w:p>
    <w:sectPr>
      <w:footerReference r:id="rId3" w:type="default"/>
      <w:pgSz w:w="16838" w:h="11906" w:orient="landscape"/>
      <w:pgMar w:top="1803" w:right="1440" w:bottom="1803" w:left="1440" w:header="851" w:footer="992" w:gutter="0"/>
      <w:pgNumType w:fmt="numberInDash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文星标宋">
    <w:altName w:val="方正书宋_GBK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文星仿宋">
    <w:altName w:val="方正仿宋_GBK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9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76253"/>
    <w:rsid w:val="003941BF"/>
    <w:rsid w:val="004402B8"/>
    <w:rsid w:val="00BF154A"/>
    <w:rsid w:val="00E97530"/>
    <w:rsid w:val="00EE4099"/>
    <w:rsid w:val="016E3D65"/>
    <w:rsid w:val="02252BC4"/>
    <w:rsid w:val="02293C2F"/>
    <w:rsid w:val="035D03DF"/>
    <w:rsid w:val="04135717"/>
    <w:rsid w:val="04154D66"/>
    <w:rsid w:val="0425511D"/>
    <w:rsid w:val="051B5800"/>
    <w:rsid w:val="055B239D"/>
    <w:rsid w:val="058B2A88"/>
    <w:rsid w:val="05AA296B"/>
    <w:rsid w:val="06151E1B"/>
    <w:rsid w:val="063156C2"/>
    <w:rsid w:val="085F527F"/>
    <w:rsid w:val="087F441E"/>
    <w:rsid w:val="08811DAA"/>
    <w:rsid w:val="09DE0434"/>
    <w:rsid w:val="09DE3B35"/>
    <w:rsid w:val="0A142FEA"/>
    <w:rsid w:val="0B120A7D"/>
    <w:rsid w:val="0E5B5F42"/>
    <w:rsid w:val="0E7C45D7"/>
    <w:rsid w:val="0EC30DA8"/>
    <w:rsid w:val="0F0A01BF"/>
    <w:rsid w:val="0FC85BCD"/>
    <w:rsid w:val="0FFA0C30"/>
    <w:rsid w:val="11AE71F2"/>
    <w:rsid w:val="14DA2705"/>
    <w:rsid w:val="15600921"/>
    <w:rsid w:val="15F8603C"/>
    <w:rsid w:val="167A7A77"/>
    <w:rsid w:val="168F577C"/>
    <w:rsid w:val="1795060C"/>
    <w:rsid w:val="186D74F8"/>
    <w:rsid w:val="1884684D"/>
    <w:rsid w:val="197A6024"/>
    <w:rsid w:val="19BF839A"/>
    <w:rsid w:val="1BBE1846"/>
    <w:rsid w:val="1C872312"/>
    <w:rsid w:val="1E770703"/>
    <w:rsid w:val="1EDC62EF"/>
    <w:rsid w:val="1F1C6E22"/>
    <w:rsid w:val="1F49699D"/>
    <w:rsid w:val="1F62161B"/>
    <w:rsid w:val="200802B5"/>
    <w:rsid w:val="200D1749"/>
    <w:rsid w:val="20142F40"/>
    <w:rsid w:val="203C2B12"/>
    <w:rsid w:val="22510B57"/>
    <w:rsid w:val="22772086"/>
    <w:rsid w:val="23072F94"/>
    <w:rsid w:val="232F7D93"/>
    <w:rsid w:val="233426C8"/>
    <w:rsid w:val="2424156C"/>
    <w:rsid w:val="24D22225"/>
    <w:rsid w:val="24F721F1"/>
    <w:rsid w:val="255B7BD8"/>
    <w:rsid w:val="25F55FD4"/>
    <w:rsid w:val="26F7AA04"/>
    <w:rsid w:val="27590B09"/>
    <w:rsid w:val="27B24123"/>
    <w:rsid w:val="29154892"/>
    <w:rsid w:val="2A08249F"/>
    <w:rsid w:val="2A6E38CD"/>
    <w:rsid w:val="2BE625B9"/>
    <w:rsid w:val="2C1324B8"/>
    <w:rsid w:val="2C6C5DFD"/>
    <w:rsid w:val="2F39463A"/>
    <w:rsid w:val="2F702D3F"/>
    <w:rsid w:val="30966797"/>
    <w:rsid w:val="30BD6485"/>
    <w:rsid w:val="319444D7"/>
    <w:rsid w:val="32111053"/>
    <w:rsid w:val="32277D09"/>
    <w:rsid w:val="3336301C"/>
    <w:rsid w:val="334C1536"/>
    <w:rsid w:val="346F5EBF"/>
    <w:rsid w:val="35EC589F"/>
    <w:rsid w:val="367FD3EA"/>
    <w:rsid w:val="36F33BCF"/>
    <w:rsid w:val="371D42F6"/>
    <w:rsid w:val="3796662D"/>
    <w:rsid w:val="38697665"/>
    <w:rsid w:val="386A46AB"/>
    <w:rsid w:val="39F37210"/>
    <w:rsid w:val="3B5845C7"/>
    <w:rsid w:val="3B8570E7"/>
    <w:rsid w:val="3C0B7D99"/>
    <w:rsid w:val="3CD32B0D"/>
    <w:rsid w:val="3D7B40B6"/>
    <w:rsid w:val="3D9A65F3"/>
    <w:rsid w:val="3DE82C08"/>
    <w:rsid w:val="3E315B91"/>
    <w:rsid w:val="3F173811"/>
    <w:rsid w:val="3FE63855"/>
    <w:rsid w:val="3FFCD259"/>
    <w:rsid w:val="41904034"/>
    <w:rsid w:val="41AC2832"/>
    <w:rsid w:val="42D26EB6"/>
    <w:rsid w:val="43CF39A6"/>
    <w:rsid w:val="44777CD5"/>
    <w:rsid w:val="44B06412"/>
    <w:rsid w:val="44D3354C"/>
    <w:rsid w:val="45263C1B"/>
    <w:rsid w:val="452D5D59"/>
    <w:rsid w:val="46AA5128"/>
    <w:rsid w:val="46B42923"/>
    <w:rsid w:val="474803F0"/>
    <w:rsid w:val="4789447D"/>
    <w:rsid w:val="478A74E1"/>
    <w:rsid w:val="4935428B"/>
    <w:rsid w:val="49675EE7"/>
    <w:rsid w:val="49A46EC1"/>
    <w:rsid w:val="4B2E0915"/>
    <w:rsid w:val="4BDF1D85"/>
    <w:rsid w:val="4D156370"/>
    <w:rsid w:val="4DF2285E"/>
    <w:rsid w:val="4E040B49"/>
    <w:rsid w:val="4F6733BA"/>
    <w:rsid w:val="4F75162A"/>
    <w:rsid w:val="4FE6034C"/>
    <w:rsid w:val="528643DA"/>
    <w:rsid w:val="535B2242"/>
    <w:rsid w:val="536075C9"/>
    <w:rsid w:val="53D15725"/>
    <w:rsid w:val="53E44CC6"/>
    <w:rsid w:val="540050AC"/>
    <w:rsid w:val="553C3671"/>
    <w:rsid w:val="55E03D8B"/>
    <w:rsid w:val="564F7A67"/>
    <w:rsid w:val="57CD0F30"/>
    <w:rsid w:val="59B35CC1"/>
    <w:rsid w:val="59DE2312"/>
    <w:rsid w:val="5A793286"/>
    <w:rsid w:val="5B3215FB"/>
    <w:rsid w:val="5BD13E83"/>
    <w:rsid w:val="5CED89F5"/>
    <w:rsid w:val="5D651190"/>
    <w:rsid w:val="5E0A1E0E"/>
    <w:rsid w:val="5EEC5398"/>
    <w:rsid w:val="60433E2A"/>
    <w:rsid w:val="606A51D7"/>
    <w:rsid w:val="609030EE"/>
    <w:rsid w:val="639D3872"/>
    <w:rsid w:val="653F74C5"/>
    <w:rsid w:val="67763FC3"/>
    <w:rsid w:val="67925C8D"/>
    <w:rsid w:val="6948387F"/>
    <w:rsid w:val="6A026905"/>
    <w:rsid w:val="6A587B14"/>
    <w:rsid w:val="6A815868"/>
    <w:rsid w:val="6AD35183"/>
    <w:rsid w:val="6B2D32AD"/>
    <w:rsid w:val="6C3B795F"/>
    <w:rsid w:val="6C8B4717"/>
    <w:rsid w:val="6C9A3917"/>
    <w:rsid w:val="6D1E6AD2"/>
    <w:rsid w:val="6D435DE0"/>
    <w:rsid w:val="6D444618"/>
    <w:rsid w:val="6D4E1239"/>
    <w:rsid w:val="6DE1D459"/>
    <w:rsid w:val="6DF512FC"/>
    <w:rsid w:val="6EA63B4B"/>
    <w:rsid w:val="6EFB0DAD"/>
    <w:rsid w:val="703D5BD0"/>
    <w:rsid w:val="70524820"/>
    <w:rsid w:val="70DF6DB5"/>
    <w:rsid w:val="71095E06"/>
    <w:rsid w:val="716D0201"/>
    <w:rsid w:val="7193A0B2"/>
    <w:rsid w:val="7291438C"/>
    <w:rsid w:val="735D45D4"/>
    <w:rsid w:val="74346188"/>
    <w:rsid w:val="74365BA4"/>
    <w:rsid w:val="75340566"/>
    <w:rsid w:val="75BF2F3D"/>
    <w:rsid w:val="76EB2CED"/>
    <w:rsid w:val="781C0A05"/>
    <w:rsid w:val="792F6C89"/>
    <w:rsid w:val="798E4572"/>
    <w:rsid w:val="79931C9A"/>
    <w:rsid w:val="7A434D36"/>
    <w:rsid w:val="7A7C3984"/>
    <w:rsid w:val="7B163D33"/>
    <w:rsid w:val="7B384CEC"/>
    <w:rsid w:val="7BB06682"/>
    <w:rsid w:val="7BCF02D5"/>
    <w:rsid w:val="7BEBB01E"/>
    <w:rsid w:val="7BFD8CE7"/>
    <w:rsid w:val="7C5D23A8"/>
    <w:rsid w:val="7CEA165A"/>
    <w:rsid w:val="7D8D1544"/>
    <w:rsid w:val="7DE6319A"/>
    <w:rsid w:val="7DFF00AF"/>
    <w:rsid w:val="7E70606F"/>
    <w:rsid w:val="7E81522A"/>
    <w:rsid w:val="7E926236"/>
    <w:rsid w:val="7EF538BC"/>
    <w:rsid w:val="7F5927AF"/>
    <w:rsid w:val="7FDFA3F1"/>
    <w:rsid w:val="7FEAAE7C"/>
    <w:rsid w:val="83DD179B"/>
    <w:rsid w:val="9ADF3D32"/>
    <w:rsid w:val="A65B9DC4"/>
    <w:rsid w:val="ABFFE0A4"/>
    <w:rsid w:val="AFE71C76"/>
    <w:rsid w:val="BA7D4577"/>
    <w:rsid w:val="BABFF36A"/>
    <w:rsid w:val="BBC6E41B"/>
    <w:rsid w:val="BF1D7B92"/>
    <w:rsid w:val="D7FB5629"/>
    <w:rsid w:val="DCE6FA6E"/>
    <w:rsid w:val="DE3AE06E"/>
    <w:rsid w:val="DEDFD399"/>
    <w:rsid w:val="EEBE7894"/>
    <w:rsid w:val="EFAB639A"/>
    <w:rsid w:val="F5F84746"/>
    <w:rsid w:val="F6774097"/>
    <w:rsid w:val="F7BEAC51"/>
    <w:rsid w:val="F7DFB3A5"/>
    <w:rsid w:val="F7FF4307"/>
    <w:rsid w:val="F97F3581"/>
    <w:rsid w:val="FD4D72DA"/>
    <w:rsid w:val="FD7D3884"/>
    <w:rsid w:val="FD7F039B"/>
    <w:rsid w:val="FDBD0A71"/>
    <w:rsid w:val="FDF7B0C4"/>
    <w:rsid w:val="FE7E5FFC"/>
    <w:rsid w:val="FEFE0546"/>
    <w:rsid w:val="FF7D3283"/>
    <w:rsid w:val="FFBF5613"/>
    <w:rsid w:val="FFE7DB20"/>
    <w:rsid w:val="FFF7A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FollowedHyperlink"/>
    <w:basedOn w:val="8"/>
    <w:qFormat/>
    <w:uiPriority w:val="0"/>
    <w:rPr>
      <w:color w:val="800080"/>
      <w:u w:val="single"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l-btn-icon-right"/>
    <w:basedOn w:val="8"/>
    <w:qFormat/>
    <w:uiPriority w:val="0"/>
  </w:style>
  <w:style w:type="character" w:customStyle="1" w:styleId="12">
    <w:name w:val="first-child"/>
    <w:basedOn w:val="8"/>
    <w:qFormat/>
    <w:uiPriority w:val="0"/>
  </w:style>
  <w:style w:type="character" w:customStyle="1" w:styleId="13">
    <w:name w:val="l-btn-left2"/>
    <w:basedOn w:val="8"/>
    <w:qFormat/>
    <w:uiPriority w:val="0"/>
  </w:style>
  <w:style w:type="character" w:customStyle="1" w:styleId="14">
    <w:name w:val="l-btn-left3"/>
    <w:basedOn w:val="8"/>
    <w:qFormat/>
    <w:uiPriority w:val="0"/>
  </w:style>
  <w:style w:type="character" w:customStyle="1" w:styleId="15">
    <w:name w:val="l-btn-left4"/>
    <w:basedOn w:val="8"/>
    <w:qFormat/>
    <w:uiPriority w:val="0"/>
  </w:style>
  <w:style w:type="character" w:customStyle="1" w:styleId="16">
    <w:name w:val="l-btn-left5"/>
    <w:basedOn w:val="8"/>
    <w:qFormat/>
    <w:uiPriority w:val="0"/>
  </w:style>
  <w:style w:type="character" w:customStyle="1" w:styleId="17">
    <w:name w:val="layui-layer-tabnow"/>
    <w:basedOn w:val="8"/>
    <w:qFormat/>
    <w:uiPriority w:val="0"/>
    <w:rPr>
      <w:bdr w:val="single" w:color="CCCCCC" w:sz="6" w:space="0"/>
      <w:shd w:val="clear" w:fill="FFFFFF"/>
    </w:rPr>
  </w:style>
  <w:style w:type="character" w:customStyle="1" w:styleId="18">
    <w:name w:val="l-btn-text"/>
    <w:basedOn w:val="8"/>
    <w:qFormat/>
    <w:uiPriority w:val="0"/>
    <w:rPr>
      <w:vertAlign w:val="baseline"/>
    </w:rPr>
  </w:style>
  <w:style w:type="character" w:customStyle="1" w:styleId="19">
    <w:name w:val="l-btn-icon-left"/>
    <w:basedOn w:val="8"/>
    <w:qFormat/>
    <w:uiPriority w:val="0"/>
  </w:style>
  <w:style w:type="character" w:customStyle="1" w:styleId="20">
    <w:name w:val="l-btn-empty"/>
    <w:basedOn w:val="8"/>
    <w:qFormat/>
    <w:uiPriority w:val="0"/>
  </w:style>
  <w:style w:type="character" w:customStyle="1" w:styleId="21">
    <w:name w:val="l-btn-left"/>
    <w:basedOn w:val="8"/>
    <w:qFormat/>
    <w:uiPriority w:val="0"/>
  </w:style>
  <w:style w:type="character" w:customStyle="1" w:styleId="22">
    <w:name w:val="l-btn-left1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Office_11.8.2.10534_F1E327BC-269C-435d-A152-05C5408002CA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2014-11-13T04:08:00Z</dcterms:created>
  <dc:creator>lenovo097</dc:creator>
  <cp:lastModifiedBy>kylin</cp:lastModifiedBy>
  <cp:lastPrinted>2021-12-16T00:48:00Z</cp:lastPrinted>
  <dcterms:modified xsi:type="dcterms:W3CDTF">2024-01-11T11:45:42Z</dcterms:modified>
  <dc:title>三门峡市食品药品监督管理局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  <property fmtid="{D5CDD505-2E9C-101B-9397-08002B2CF9AE}" pid="3" name="ICV">
    <vt:lpwstr>8CE77373C7114634AA5898BC2686968C</vt:lpwstr>
  </property>
</Properties>
</file>