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4E5031">
        <w:rPr>
          <w:rFonts w:ascii="黑体" w:eastAsia="黑体" w:hAnsi="黑体" w:hint="eastAsia"/>
          <w:sz w:val="44"/>
          <w:szCs w:val="44"/>
        </w:rPr>
        <w:t>三门峡市</w:t>
      </w:r>
      <w:r w:rsidR="004F519D">
        <w:rPr>
          <w:rFonts w:ascii="黑体" w:eastAsia="黑体" w:hAnsi="黑体" w:hint="eastAsia"/>
          <w:sz w:val="44"/>
          <w:szCs w:val="44"/>
        </w:rPr>
        <w:t>中</w:t>
      </w:r>
      <w:r w:rsidR="004E5031">
        <w:rPr>
          <w:rFonts w:ascii="黑体" w:eastAsia="黑体" w:hAnsi="黑体" w:hint="eastAsia"/>
          <w:sz w:val="44"/>
          <w:szCs w:val="44"/>
        </w:rPr>
        <w:t>医院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1C450E">
        <w:rPr>
          <w:rFonts w:ascii="仿宋" w:eastAsia="仿宋" w:hAnsi="仿宋" w:hint="eastAsia"/>
          <w:sz w:val="32"/>
          <w:szCs w:val="32"/>
        </w:rPr>
        <w:t>医疗机构药品监督管理办法（试行）</w:t>
      </w:r>
      <w:r w:rsidRPr="00435941">
        <w:rPr>
          <w:rFonts w:ascii="仿宋" w:eastAsia="仿宋" w:hAnsi="仿宋" w:hint="eastAsia"/>
          <w:sz w:val="32"/>
          <w:szCs w:val="32"/>
        </w:rPr>
        <w:t>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年</w:t>
      </w:r>
      <w:r w:rsidR="001C450E">
        <w:rPr>
          <w:rFonts w:ascii="仿宋" w:eastAsia="仿宋" w:hAnsi="仿宋" w:hint="eastAsia"/>
          <w:bCs/>
          <w:sz w:val="32"/>
          <w:szCs w:val="32"/>
        </w:rPr>
        <w:t>三门峡市</w:t>
      </w:r>
      <w:r w:rsidRPr="00435941">
        <w:rPr>
          <w:rFonts w:ascii="仿宋" w:eastAsia="仿宋" w:hAnsi="仿宋" w:hint="eastAsia"/>
          <w:bCs/>
          <w:sz w:val="32"/>
          <w:szCs w:val="32"/>
        </w:rPr>
        <w:t>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1C450E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4F519D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4F519D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1C450E">
        <w:rPr>
          <w:rFonts w:ascii="仿宋" w:eastAsia="仿宋" w:hAnsi="仿宋" w:hint="eastAsia"/>
          <w:sz w:val="32"/>
          <w:szCs w:val="32"/>
        </w:rPr>
        <w:t>三门峡市</w:t>
      </w:r>
      <w:r w:rsidR="004F519D">
        <w:rPr>
          <w:rFonts w:ascii="仿宋" w:eastAsia="仿宋" w:hAnsi="仿宋" w:hint="eastAsia"/>
          <w:sz w:val="32"/>
          <w:szCs w:val="32"/>
        </w:rPr>
        <w:t>中</w:t>
      </w:r>
      <w:r w:rsidR="001C450E">
        <w:rPr>
          <w:rFonts w:ascii="仿宋" w:eastAsia="仿宋" w:hAnsi="仿宋" w:hint="eastAsia"/>
          <w:sz w:val="32"/>
          <w:szCs w:val="32"/>
        </w:rPr>
        <w:t>医院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1C450E">
        <w:rPr>
          <w:rFonts w:ascii="仿宋" w:eastAsia="仿宋" w:hAnsi="仿宋" w:hint="eastAsia"/>
          <w:sz w:val="32"/>
          <w:szCs w:val="32"/>
        </w:rPr>
        <w:t>医院药品购进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养护、调配、使用等环节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进行监督检查。经检查发现，该</w:t>
      </w:r>
      <w:r w:rsidR="001C450E">
        <w:rPr>
          <w:rFonts w:ascii="仿宋" w:eastAsia="仿宋" w:hAnsi="仿宋" w:hint="eastAsia"/>
          <w:sz w:val="32"/>
          <w:szCs w:val="32"/>
        </w:rPr>
        <w:t>医院建立有药品质量管理体系，制定有质量管理制度并严格实施；配备有专用场所和设施、设备储存药品，药品基本能够按照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属性和类别分区、分库、分垛存放，并实行色标管理，药品与非药品能够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配备人员符合要求，进行了年度健康检查和培训，建立健康档案和培训档案；药品购进渠道合法，经随机抽查药品能够提供供货方资质和票据，购进、使用、存储相符，票、账、货一致。</w:t>
      </w:r>
    </w:p>
    <w:p w:rsidR="00435941" w:rsidRDefault="00435941" w:rsidP="004E503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E5031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4F519D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bookmarkStart w:id="0" w:name="_GoBack"/>
      <w:bookmarkEnd w:id="0"/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4E5031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4F519D">
        <w:rPr>
          <w:rFonts w:ascii="仿宋" w:eastAsia="仿宋" w:hAnsi="仿宋" w:hint="eastAsia"/>
          <w:sz w:val="32"/>
          <w:szCs w:val="32"/>
        </w:rPr>
        <w:t>10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4F519D">
        <w:rPr>
          <w:rFonts w:ascii="仿宋" w:eastAsia="仿宋" w:hAnsi="仿宋" w:hint="eastAsia"/>
          <w:sz w:val="32"/>
          <w:szCs w:val="32"/>
        </w:rPr>
        <w:t>12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4F519D"/>
    <w:rsid w:val="005125CB"/>
    <w:rsid w:val="005F5381"/>
    <w:rsid w:val="00646A05"/>
    <w:rsid w:val="008E6FCB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2023-11-06T07:30:00Z</cp:lastPrinted>
  <dcterms:created xsi:type="dcterms:W3CDTF">2021-01-15T07:14:00Z</dcterms:created>
  <dcterms:modified xsi:type="dcterms:W3CDTF">2023-11-06T07:39:00Z</dcterms:modified>
</cp:coreProperties>
</file>