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注销</w:t>
      </w:r>
      <w:r>
        <w:rPr>
          <w:rFonts w:hint="eastAsia" w:ascii="文星标宋" w:hAnsi="文星标宋" w:eastAsia="文星标宋"/>
          <w:sz w:val="32"/>
          <w:szCs w:val="32"/>
        </w:rPr>
        <w:t>公告（20</w:t>
      </w:r>
      <w:r>
        <w:rPr>
          <w:rFonts w:hint="eastAsia" w:ascii="文星标宋" w:hAnsi="文星标宋" w:eastAsia="文星标宋"/>
          <w:sz w:val="32"/>
          <w:szCs w:val="32"/>
          <w:lang w:val="en-US" w:eastAsia="zh-CN"/>
        </w:rPr>
        <w:t>23</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09</w:t>
      </w:r>
      <w:r>
        <w:rPr>
          <w:rFonts w:hint="eastAsia" w:ascii="文星标宋" w:hAnsi="文星标宋" w:eastAsia="文星标宋"/>
          <w:sz w:val="32"/>
          <w:szCs w:val="32"/>
        </w:rPr>
        <w:t>号</w:t>
      </w:r>
      <w:r>
        <w:rPr>
          <w:rFonts w:hint="eastAsia" w:ascii="文星标宋" w:hAnsi="文星标宋" w:eastAsia="文星标宋"/>
          <w:sz w:val="32"/>
          <w:szCs w:val="32"/>
          <w:lang w:eastAsia="zh-CN"/>
        </w:rPr>
        <w:t>）</w:t>
      </w:r>
      <w:r>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br w:type="textWrapping"/>
      </w:r>
    </w:p>
    <w:p>
      <w:pPr>
        <w:ind w:firstLine="420"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灵宝市仁合惠民医药有限公司中心店《医疗器械经营许可证》有效期届满，未按《医疗器械经营监督管理办法》第十六条的要求提出延续申请，依据《医疗器械经营监督管理办法》第二十条和《中华人民共和国行政许可法》第七十条的规定，三门峡市市场监督管理局决定注销灵宝市仁合惠民医药有限公司中心店《医疗器械经营许可证》（许可证编号：豫三食药监械经营许20180052号）（内容见附表），现予以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r>
        <w:rPr>
          <w:rFonts w:hint="eastAsia" w:ascii="文星仿宋" w:hAnsi="文星仿宋" w:eastAsia="文星仿宋"/>
          <w:sz w:val="32"/>
          <w:szCs w:val="32"/>
        </w:rPr>
        <w:t xml:space="preserve">特此公告     </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文星仿宋" w:hAnsi="文星仿宋" w:eastAsia="文星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文星仿宋" w:hAnsi="文星仿宋" w:eastAsia="文星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righ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2023年08月14日</w:t>
      </w: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48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r>
        <w:rPr>
          <w:rFonts w:hint="eastAsia" w:ascii="文星仿宋" w:hAnsi="文星仿宋" w:eastAsia="文星仿宋" w:cs="文星仿宋"/>
          <w:i w:val="0"/>
          <w:color w:val="000000"/>
          <w:kern w:val="0"/>
          <w:sz w:val="21"/>
          <w:szCs w:val="21"/>
          <w:u w:val="none"/>
          <w:lang w:val="en-US" w:eastAsia="zh-CN" w:bidi="ar"/>
        </w:rPr>
        <w:t>附表：</w:t>
      </w:r>
    </w:p>
    <w:tbl>
      <w:tblPr>
        <w:tblStyle w:val="6"/>
        <w:tblW w:w="1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838"/>
        <w:gridCol w:w="733"/>
        <w:gridCol w:w="749"/>
        <w:gridCol w:w="615"/>
        <w:gridCol w:w="1049"/>
        <w:gridCol w:w="891"/>
        <w:gridCol w:w="914"/>
        <w:gridCol w:w="3358"/>
        <w:gridCol w:w="1490"/>
        <w:gridCol w:w="1592"/>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9" w:type="dxa"/>
          </w:tcPr>
          <w:p>
            <w:pPr>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序号</w:t>
            </w:r>
          </w:p>
        </w:tc>
        <w:tc>
          <w:tcPr>
            <w:tcW w:w="83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企业名称</w:t>
            </w:r>
          </w:p>
        </w:tc>
        <w:tc>
          <w:tcPr>
            <w:tcW w:w="733"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法定代表人</w:t>
            </w:r>
          </w:p>
        </w:tc>
        <w:tc>
          <w:tcPr>
            <w:tcW w:w="749"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企业负责人</w:t>
            </w:r>
          </w:p>
        </w:tc>
        <w:tc>
          <w:tcPr>
            <w:tcW w:w="615"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经营方式</w:t>
            </w:r>
          </w:p>
        </w:tc>
        <w:tc>
          <w:tcPr>
            <w:tcW w:w="1049" w:type="dxa"/>
          </w:tcPr>
          <w:p>
            <w:pPr>
              <w:ind w:firstLine="180" w:firstLineChars="100"/>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住所</w:t>
            </w:r>
          </w:p>
        </w:tc>
        <w:tc>
          <w:tcPr>
            <w:tcW w:w="891"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经营场所</w:t>
            </w:r>
          </w:p>
        </w:tc>
        <w:tc>
          <w:tcPr>
            <w:tcW w:w="914"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仓库地址</w:t>
            </w:r>
          </w:p>
        </w:tc>
        <w:tc>
          <w:tcPr>
            <w:tcW w:w="3358" w:type="dxa"/>
          </w:tcPr>
          <w:p>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经营范围</w:t>
            </w:r>
          </w:p>
        </w:tc>
        <w:tc>
          <w:tcPr>
            <w:tcW w:w="1490" w:type="dxa"/>
          </w:tcPr>
          <w:p>
            <w:pPr>
              <w:ind w:firstLine="180" w:firstLineChars="100"/>
              <w:rPr>
                <w:rFonts w:hint="eastAsia" w:ascii="文星仿宋" w:hAnsi="文星仿宋" w:eastAsia="文星仿宋" w:cs="文星仿宋"/>
                <w:sz w:val="18"/>
                <w:szCs w:val="18"/>
                <w:vertAlign w:val="baseline"/>
                <w:lang w:eastAsia="zh-CN"/>
              </w:rPr>
            </w:pPr>
            <w:r>
              <w:rPr>
                <w:rStyle w:val="7"/>
                <w:rFonts w:hint="eastAsia" w:ascii="文星仿宋" w:hAnsi="文星仿宋" w:eastAsia="文星仿宋" w:cs="文星仿宋"/>
                <w:i w:val="0"/>
                <w:color w:val="000000"/>
                <w:sz w:val="18"/>
                <w:szCs w:val="18"/>
                <w:lang w:val="en-US" w:eastAsia="zh-CN" w:bidi="ar"/>
              </w:rPr>
              <w:t>许可证编号</w:t>
            </w:r>
          </w:p>
        </w:tc>
        <w:tc>
          <w:tcPr>
            <w:tcW w:w="1592" w:type="dxa"/>
          </w:tcPr>
          <w:p>
            <w:pPr>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许可证有限期至</w:t>
            </w:r>
          </w:p>
        </w:tc>
        <w:tc>
          <w:tcPr>
            <w:tcW w:w="1530" w:type="dxa"/>
          </w:tcPr>
          <w:p>
            <w:pPr>
              <w:ind w:firstLine="180" w:firstLineChars="100"/>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注销日期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509" w:type="dxa"/>
            <w:vAlign w:val="center"/>
          </w:tcPr>
          <w:p>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1</w:t>
            </w:r>
          </w:p>
        </w:tc>
        <w:tc>
          <w:tcPr>
            <w:tcW w:w="838"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灵宝市仁合惠民医药有限公司中心店</w:t>
            </w:r>
          </w:p>
        </w:tc>
        <w:tc>
          <w:tcPr>
            <w:tcW w:w="733"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749"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李辉</w:t>
            </w:r>
          </w:p>
        </w:tc>
        <w:tc>
          <w:tcPr>
            <w:tcW w:w="615"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 xml:space="preserve">零售 </w:t>
            </w:r>
          </w:p>
        </w:tc>
        <w:tc>
          <w:tcPr>
            <w:tcW w:w="1049"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891"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河南省三门峡市灵宝市函谷路北段东侧1号楼5号一楼</w:t>
            </w:r>
          </w:p>
        </w:tc>
        <w:tc>
          <w:tcPr>
            <w:tcW w:w="914"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3358" w:type="dxa"/>
            <w:vAlign w:val="center"/>
          </w:tcPr>
          <w:p>
            <w:pPr>
              <w:jc w:val="both"/>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第三类：6810矫形外科（骨科）手术器械，6815注射穿刺器械，6821医用电子仪器设备，6822医用光学器具、仪器及内窥镜设备（6822-1除外），6826物理治疗及康复设备，6840临床检验分析仪器及诊断试剂（诊断试剂不需低温冷藏运输贮存），6854手术室、急救室、诊疗室设备及器具，6863口腔科材料，6864医用卫生材料及敷料，6865医用缝合材料及粘合剂，6866医用高分子材料及制品，6870软件；第三类：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20中医器械，21医用软件，22临床检验器械</w:t>
            </w:r>
          </w:p>
        </w:tc>
        <w:tc>
          <w:tcPr>
            <w:tcW w:w="1490" w:type="dxa"/>
            <w:vAlign w:val="center"/>
          </w:tcPr>
          <w:p>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豫三食药监械经营许20180052号</w:t>
            </w:r>
          </w:p>
        </w:tc>
        <w:tc>
          <w:tcPr>
            <w:tcW w:w="1592" w:type="dxa"/>
            <w:vAlign w:val="center"/>
          </w:tcPr>
          <w:p>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2023年8月13日</w:t>
            </w:r>
          </w:p>
        </w:tc>
        <w:tc>
          <w:tcPr>
            <w:tcW w:w="1530" w:type="dxa"/>
            <w:vAlign w:val="center"/>
          </w:tcPr>
          <w:p>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2023年</w:t>
            </w:r>
            <w:bookmarkStart w:id="0" w:name="_GoBack"/>
            <w:bookmarkEnd w:id="0"/>
            <w:r>
              <w:rPr>
                <w:rFonts w:hint="eastAsia" w:ascii="文星仿宋" w:hAnsi="文星仿宋" w:eastAsia="文星仿宋" w:cs="文星仿宋"/>
                <w:sz w:val="18"/>
                <w:szCs w:val="18"/>
                <w:vertAlign w:val="baseline"/>
                <w:lang w:val="en-US" w:eastAsia="zh-CN"/>
              </w:rPr>
              <w:t>8月14日</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文星仿宋">
    <w:panose1 w:val="0201060900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6669E3"/>
    <w:rsid w:val="13A05002"/>
    <w:rsid w:val="1DD65C73"/>
    <w:rsid w:val="2AFE5A7E"/>
    <w:rsid w:val="2D6B5D33"/>
    <w:rsid w:val="33C05FC5"/>
    <w:rsid w:val="3AE075DE"/>
    <w:rsid w:val="4A5067BE"/>
    <w:rsid w:val="52F54C6C"/>
    <w:rsid w:val="60A7445C"/>
    <w:rsid w:val="6AD20FFC"/>
    <w:rsid w:val="72970F69"/>
    <w:rsid w:val="72DF5E78"/>
    <w:rsid w:val="7F4F1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31"/>
    <w:basedOn w:val="2"/>
    <w:qFormat/>
    <w:uiPriority w:val="0"/>
    <w:rPr>
      <w:rFonts w:hint="eastAsia" w:ascii="宋体" w:hAnsi="宋体" w:eastAsia="宋体" w:cs="宋体"/>
      <w:color w:val="000000"/>
      <w:sz w:val="18"/>
      <w:szCs w:val="18"/>
      <w:u w:val="none"/>
    </w:rPr>
  </w:style>
  <w:style w:type="character" w:customStyle="1" w:styleId="8">
    <w:name w:val="font11"/>
    <w:basedOn w:val="2"/>
    <w:qFormat/>
    <w:uiPriority w:val="0"/>
    <w:rPr>
      <w:rFonts w:ascii="Calibri" w:hAnsi="Calibri" w:cs="Calibri"/>
      <w:color w:val="000000"/>
      <w:sz w:val="18"/>
      <w:szCs w:val="18"/>
      <w:u w:val="none"/>
    </w:rPr>
  </w:style>
  <w:style w:type="character" w:customStyle="1" w:styleId="9">
    <w:name w:val="l-btn-icon-right"/>
    <w:basedOn w:val="2"/>
    <w:uiPriority w:val="0"/>
  </w:style>
  <w:style w:type="character" w:customStyle="1" w:styleId="10">
    <w:name w:val="l-btn-text"/>
    <w:basedOn w:val="2"/>
    <w:qFormat/>
    <w:uiPriority w:val="0"/>
    <w:rPr>
      <w:vertAlign w:val="baseline"/>
    </w:rPr>
  </w:style>
  <w:style w:type="character" w:customStyle="1" w:styleId="11">
    <w:name w:val="l-btn-left"/>
    <w:basedOn w:val="2"/>
    <w:uiPriority w:val="0"/>
  </w:style>
  <w:style w:type="character" w:customStyle="1" w:styleId="12">
    <w:name w:val="l-btn-left1"/>
    <w:basedOn w:val="2"/>
    <w:uiPriority w:val="0"/>
  </w:style>
  <w:style w:type="character" w:customStyle="1" w:styleId="13">
    <w:name w:val="l-btn-left2"/>
    <w:basedOn w:val="2"/>
    <w:uiPriority w:val="0"/>
  </w:style>
  <w:style w:type="character" w:customStyle="1" w:styleId="14">
    <w:name w:val="l-btn-left3"/>
    <w:basedOn w:val="2"/>
    <w:uiPriority w:val="0"/>
  </w:style>
  <w:style w:type="character" w:customStyle="1" w:styleId="15">
    <w:name w:val="layui-layer-tabnow"/>
    <w:basedOn w:val="2"/>
    <w:qFormat/>
    <w:uiPriority w:val="0"/>
    <w:rPr>
      <w:bdr w:val="single" w:color="CCCCCC" w:sz="6" w:space="0"/>
      <w:shd w:val="clear" w:fill="FFFFFF"/>
    </w:rPr>
  </w:style>
  <w:style w:type="character" w:customStyle="1" w:styleId="16">
    <w:name w:val="l-btn-icon-left"/>
    <w:basedOn w:val="2"/>
    <w:uiPriority w:val="0"/>
  </w:style>
  <w:style w:type="character" w:customStyle="1" w:styleId="17">
    <w:name w:val="l-btn-empty"/>
    <w:basedOn w:val="2"/>
    <w:uiPriority w:val="0"/>
  </w:style>
  <w:style w:type="character" w:customStyle="1" w:styleId="18">
    <w:name w:val="first-child"/>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深情树</cp:lastModifiedBy>
  <dcterms:modified xsi:type="dcterms:W3CDTF">2023-08-02T08:13:02Z</dcterms:modified>
  <dc:title>三门峡市市场监督管理局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