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B89" w:rsidRDefault="00325DB8">
      <w:pPr>
        <w:jc w:val="center"/>
        <w:rPr>
          <w:rFonts w:ascii="方正小标宋简体" w:eastAsia="方正小标宋简体" w:hAnsi="Arial" w:cs="Arial"/>
          <w:sz w:val="40"/>
          <w:szCs w:val="44"/>
        </w:rPr>
      </w:pPr>
      <w:r>
        <w:rPr>
          <w:rFonts w:ascii="方正小标宋简体" w:eastAsia="方正小标宋简体" w:hAnsi="Arial" w:cs="Arial" w:hint="eastAsia"/>
          <w:sz w:val="40"/>
          <w:szCs w:val="44"/>
        </w:rPr>
        <w:t>三门峡市质量技术监督信息指挥中心</w:t>
      </w:r>
    </w:p>
    <w:p w:rsidR="00522B89" w:rsidRDefault="00325DB8">
      <w:pPr>
        <w:jc w:val="center"/>
        <w:rPr>
          <w:rFonts w:ascii="方正小标宋简体" w:eastAsia="方正小标宋简体" w:hAnsi="Arial" w:cs="Arial"/>
          <w:sz w:val="40"/>
          <w:szCs w:val="44"/>
        </w:rPr>
      </w:pPr>
      <w:r>
        <w:rPr>
          <w:rFonts w:ascii="方正小标宋简体" w:eastAsia="方正小标宋简体" w:hAnsi="Arial" w:cs="Arial" w:hint="eastAsia"/>
          <w:sz w:val="40"/>
          <w:szCs w:val="44"/>
        </w:rPr>
        <w:t>项目支出自评总结报告</w:t>
      </w:r>
    </w:p>
    <w:p w:rsidR="00522B89" w:rsidRDefault="00522B89">
      <w:pPr>
        <w:jc w:val="center"/>
        <w:rPr>
          <w:rFonts w:ascii="方正小标宋简体" w:eastAsia="方正小标宋简体" w:hAnsi="Arial" w:cs="Arial"/>
          <w:sz w:val="40"/>
          <w:szCs w:val="44"/>
        </w:rPr>
      </w:pPr>
    </w:p>
    <w:p w:rsidR="00522B89" w:rsidRDefault="00325DB8">
      <w:pPr>
        <w:spacing w:line="600" w:lineRule="exact"/>
        <w:rPr>
          <w:rFonts w:ascii="仿宋_GB2312" w:hAnsi="仿宋_GB2312" w:cs="仿宋_GB2312"/>
          <w:bCs/>
          <w:color w:val="000000"/>
          <w:szCs w:val="30"/>
        </w:rPr>
      </w:pPr>
      <w:r>
        <w:rPr>
          <w:rFonts w:ascii="黑体" w:eastAsia="黑体" w:hAnsi="黑体" w:cs="黑体" w:hint="eastAsia"/>
          <w:bCs/>
          <w:color w:val="000000"/>
          <w:szCs w:val="30"/>
        </w:rPr>
        <w:t>一、项目支出基本情况</w:t>
      </w:r>
    </w:p>
    <w:p w:rsidR="00522B89" w:rsidRDefault="00325DB8">
      <w:pPr>
        <w:spacing w:line="600" w:lineRule="exact"/>
        <w:ind w:firstLineChars="200" w:firstLine="600"/>
        <w:rPr>
          <w:rFonts w:ascii="仿宋" w:eastAsia="仿宋" w:hAnsi="仿宋" w:cs="仿宋"/>
          <w:bCs/>
          <w:color w:val="000000"/>
          <w:szCs w:val="30"/>
        </w:rPr>
      </w:pPr>
      <w:r>
        <w:rPr>
          <w:rFonts w:ascii="仿宋" w:eastAsia="仿宋" w:hAnsi="仿宋" w:cs="仿宋" w:hint="eastAsia"/>
          <w:bCs/>
          <w:color w:val="000000"/>
          <w:szCs w:val="30"/>
        </w:rPr>
        <w:t>三门峡市质量技术监督信息指挥中心2021年项目名称：电梯平台运行维护费</w:t>
      </w:r>
      <w:bookmarkStart w:id="0" w:name="_GoBack"/>
      <w:bookmarkEnd w:id="0"/>
      <w:r>
        <w:rPr>
          <w:rFonts w:ascii="仿宋" w:eastAsia="仿宋" w:hAnsi="仿宋" w:cs="仿宋" w:hint="eastAsia"/>
          <w:bCs/>
          <w:color w:val="000000"/>
          <w:szCs w:val="30"/>
        </w:rPr>
        <w:t>，全年预算收入30万元，全年总收入30万元，全年项目支出金额37.24万元（其中支出20年项目结余7.24万元，21年项目支出30万元），项目支出预算执行率100%。项目构成情况，办公费1.18万元，电费1万元，维修（护）费2.69万元，公务接待费0.06万元，劳务费9.58万元</w:t>
      </w:r>
      <w:r w:rsidR="00912935">
        <w:rPr>
          <w:rFonts w:ascii="仿宋" w:eastAsia="仿宋" w:hAnsi="仿宋" w:cs="仿宋" w:hint="eastAsia"/>
          <w:bCs/>
          <w:color w:val="000000"/>
          <w:szCs w:val="30"/>
        </w:rPr>
        <w:t>(不包含见习大学生接线员劳务费)</w:t>
      </w:r>
      <w:r>
        <w:rPr>
          <w:rFonts w:ascii="仿宋" w:eastAsia="仿宋" w:hAnsi="仿宋" w:cs="仿宋" w:hint="eastAsia"/>
          <w:bCs/>
          <w:color w:val="000000"/>
          <w:szCs w:val="30"/>
        </w:rPr>
        <w:t>，委托业务费20万元，其他商品服务支出0.36万元，共计37.24万元；绩效目标完成100%。</w:t>
      </w:r>
    </w:p>
    <w:p w:rsidR="00522B89" w:rsidRDefault="00325DB8">
      <w:pPr>
        <w:spacing w:line="600" w:lineRule="exact"/>
        <w:rPr>
          <w:rFonts w:ascii="黑体" w:eastAsia="黑体" w:hAnsi="黑体" w:cs="黑体"/>
          <w:bCs/>
          <w:color w:val="000000"/>
          <w:szCs w:val="30"/>
        </w:rPr>
      </w:pPr>
      <w:r>
        <w:rPr>
          <w:rFonts w:ascii="黑体" w:eastAsia="黑体" w:hAnsi="黑体" w:cs="黑体" w:hint="eastAsia"/>
          <w:bCs/>
          <w:color w:val="000000"/>
          <w:szCs w:val="30"/>
        </w:rPr>
        <w:t>二、绩效自评工作开展情况</w:t>
      </w:r>
    </w:p>
    <w:p w:rsidR="00522B89" w:rsidRDefault="00325DB8">
      <w:pPr>
        <w:ind w:firstLineChars="200" w:firstLine="600"/>
        <w:rPr>
          <w:rFonts w:ascii="仿宋_GB2312" w:hAnsi="仿宋_GB2312" w:cs="仿宋_GB2312"/>
          <w:bCs/>
          <w:color w:val="000000"/>
          <w:szCs w:val="30"/>
        </w:rPr>
      </w:pPr>
      <w:r>
        <w:rPr>
          <w:rFonts w:ascii="仿宋_GB2312" w:hAnsi="仿宋_GB2312" w:cs="仿宋_GB2312" w:hint="eastAsia"/>
          <w:bCs/>
          <w:color w:val="000000"/>
          <w:szCs w:val="30"/>
        </w:rPr>
        <w:t>本单位严格按照要求开展项目绩效自评工作，绩效自评覆盖整个项目，并按时完成汇总上报至本单位责任单位三门峡市市场监督管理局；</w:t>
      </w:r>
    </w:p>
    <w:p w:rsidR="00522B89" w:rsidRDefault="00325DB8">
      <w:pPr>
        <w:spacing w:line="600" w:lineRule="exact"/>
        <w:rPr>
          <w:rFonts w:ascii="黑体" w:eastAsia="黑体" w:hAnsi="黑体" w:cs="黑体"/>
          <w:bCs/>
          <w:color w:val="000000"/>
          <w:szCs w:val="30"/>
        </w:rPr>
      </w:pPr>
      <w:r>
        <w:rPr>
          <w:rFonts w:ascii="黑体" w:eastAsia="黑体" w:hAnsi="黑体" w:cs="黑体" w:hint="eastAsia"/>
          <w:bCs/>
          <w:color w:val="000000"/>
          <w:szCs w:val="30"/>
        </w:rPr>
        <w:t>三、绩效自评结果及分析</w:t>
      </w:r>
    </w:p>
    <w:p w:rsidR="00522B89" w:rsidRDefault="00325DB8">
      <w:pPr>
        <w:spacing w:line="600" w:lineRule="exact"/>
        <w:ind w:firstLineChars="200" w:firstLine="602"/>
        <w:rPr>
          <w:rFonts w:ascii="仿宋_GB2312" w:hAnsi="仿宋_GB2312" w:cs="仿宋_GB2312"/>
          <w:bCs/>
          <w:color w:val="000000"/>
          <w:szCs w:val="30"/>
        </w:rPr>
      </w:pPr>
      <w:r>
        <w:rPr>
          <w:rFonts w:ascii="楷体_GB2312" w:eastAsia="楷体_GB2312" w:hAnsi="楷体_GB2312" w:cs="楷体_GB2312" w:hint="eastAsia"/>
          <w:b/>
          <w:color w:val="000000"/>
          <w:szCs w:val="30"/>
        </w:rPr>
        <w:t>（一）自评结果</w:t>
      </w:r>
    </w:p>
    <w:p w:rsidR="00522B89" w:rsidRDefault="00325DB8">
      <w:pPr>
        <w:spacing w:line="600" w:lineRule="exact"/>
        <w:ind w:firstLineChars="200" w:firstLine="600"/>
        <w:rPr>
          <w:rFonts w:ascii="仿宋" w:eastAsia="仿宋" w:hAnsi="仿宋" w:cs="仿宋"/>
          <w:bCs/>
          <w:color w:val="000000"/>
          <w:szCs w:val="30"/>
        </w:rPr>
      </w:pPr>
      <w:r>
        <w:rPr>
          <w:rFonts w:ascii="仿宋" w:eastAsia="仿宋" w:hAnsi="仿宋" w:cs="仿宋" w:hint="eastAsia"/>
          <w:bCs/>
          <w:color w:val="000000"/>
          <w:szCs w:val="30"/>
        </w:rPr>
        <w:t>本单位项目</w:t>
      </w:r>
      <w:r w:rsidR="007779BA">
        <w:rPr>
          <w:rFonts w:ascii="仿宋" w:eastAsia="仿宋" w:hAnsi="仿宋" w:cs="仿宋" w:hint="eastAsia"/>
          <w:bCs/>
          <w:color w:val="000000"/>
          <w:szCs w:val="30"/>
        </w:rPr>
        <w:t>支出</w:t>
      </w:r>
      <w:r>
        <w:rPr>
          <w:rFonts w:ascii="仿宋" w:eastAsia="仿宋" w:hAnsi="仿宋" w:cs="仿宋" w:hint="eastAsia"/>
          <w:bCs/>
          <w:color w:val="000000"/>
          <w:szCs w:val="30"/>
        </w:rPr>
        <w:t>自评得分9</w:t>
      </w:r>
      <w:r w:rsidR="00F03824">
        <w:rPr>
          <w:rFonts w:ascii="仿宋" w:eastAsia="仿宋" w:hAnsi="仿宋" w:cs="仿宋" w:hint="eastAsia"/>
          <w:bCs/>
          <w:color w:val="000000"/>
          <w:szCs w:val="30"/>
        </w:rPr>
        <w:t>5</w:t>
      </w:r>
      <w:r>
        <w:rPr>
          <w:rFonts w:ascii="仿宋" w:eastAsia="仿宋" w:hAnsi="仿宋" w:cs="仿宋" w:hint="eastAsia"/>
          <w:bCs/>
          <w:color w:val="000000"/>
          <w:szCs w:val="30"/>
        </w:rPr>
        <w:t>分，产出指标得分</w:t>
      </w:r>
      <w:r w:rsidR="00F03824">
        <w:rPr>
          <w:rFonts w:ascii="仿宋" w:eastAsia="仿宋" w:hAnsi="仿宋" w:cs="仿宋" w:hint="eastAsia"/>
          <w:bCs/>
          <w:color w:val="000000"/>
          <w:szCs w:val="30"/>
        </w:rPr>
        <w:t>48</w:t>
      </w:r>
      <w:r>
        <w:rPr>
          <w:rFonts w:ascii="仿宋" w:eastAsia="仿宋" w:hAnsi="仿宋" w:cs="仿宋" w:hint="eastAsia"/>
          <w:bCs/>
          <w:color w:val="000000"/>
          <w:szCs w:val="30"/>
        </w:rPr>
        <w:t>分，效益指标得分</w:t>
      </w:r>
      <w:r w:rsidR="00F03824">
        <w:rPr>
          <w:rFonts w:ascii="仿宋" w:eastAsia="仿宋" w:hAnsi="仿宋" w:cs="仿宋" w:hint="eastAsia"/>
          <w:bCs/>
          <w:color w:val="000000"/>
          <w:szCs w:val="30"/>
        </w:rPr>
        <w:t>27</w:t>
      </w:r>
      <w:r>
        <w:rPr>
          <w:rFonts w:ascii="仿宋" w:eastAsia="仿宋" w:hAnsi="仿宋" w:cs="仿宋" w:hint="eastAsia"/>
          <w:bCs/>
          <w:color w:val="000000"/>
          <w:szCs w:val="30"/>
        </w:rPr>
        <w:t>分，</w:t>
      </w:r>
      <w:r w:rsidR="00F03824">
        <w:rPr>
          <w:rFonts w:ascii="仿宋" w:eastAsia="仿宋" w:hAnsi="仿宋" w:cs="仿宋" w:hint="eastAsia"/>
          <w:bCs/>
          <w:color w:val="000000"/>
          <w:szCs w:val="30"/>
        </w:rPr>
        <w:t>服务对象满意度指标得分10分，预算资金执行率得分10分，</w:t>
      </w:r>
      <w:r>
        <w:rPr>
          <w:rFonts w:ascii="仿宋" w:eastAsia="仿宋" w:hAnsi="仿宋" w:cs="仿宋" w:hint="eastAsia"/>
          <w:bCs/>
          <w:color w:val="000000"/>
          <w:szCs w:val="30"/>
        </w:rPr>
        <w:t>总计得分9</w:t>
      </w:r>
      <w:r w:rsidR="00F03824">
        <w:rPr>
          <w:rFonts w:ascii="仿宋" w:eastAsia="仿宋" w:hAnsi="仿宋" w:cs="仿宋" w:hint="eastAsia"/>
          <w:bCs/>
          <w:color w:val="000000"/>
          <w:szCs w:val="30"/>
        </w:rPr>
        <w:t>5</w:t>
      </w:r>
      <w:r>
        <w:rPr>
          <w:rFonts w:ascii="仿宋" w:eastAsia="仿宋" w:hAnsi="仿宋" w:cs="仿宋" w:hint="eastAsia"/>
          <w:bCs/>
          <w:color w:val="000000"/>
          <w:szCs w:val="30"/>
        </w:rPr>
        <w:t>分。</w:t>
      </w:r>
    </w:p>
    <w:p w:rsidR="00522B89" w:rsidRDefault="00325DB8">
      <w:pPr>
        <w:spacing w:line="600" w:lineRule="exact"/>
        <w:ind w:firstLineChars="200" w:firstLine="602"/>
        <w:rPr>
          <w:rFonts w:ascii="楷体_GB2312" w:eastAsia="楷体_GB2312" w:hAnsi="楷体_GB2312" w:cs="楷体_GB2312"/>
          <w:b/>
          <w:color w:val="000000"/>
          <w:szCs w:val="30"/>
        </w:rPr>
      </w:pPr>
      <w:r>
        <w:rPr>
          <w:rFonts w:ascii="楷体_GB2312" w:eastAsia="楷体_GB2312" w:hAnsi="楷体_GB2312" w:cs="楷体_GB2312" w:hint="eastAsia"/>
          <w:b/>
          <w:color w:val="000000"/>
          <w:szCs w:val="30"/>
        </w:rPr>
        <w:t>（二）偏差较大项目说明</w:t>
      </w:r>
    </w:p>
    <w:p w:rsidR="00522B89" w:rsidRDefault="00325DB8">
      <w:pPr>
        <w:spacing w:line="600" w:lineRule="exact"/>
        <w:ind w:firstLine="600"/>
        <w:rPr>
          <w:rFonts w:ascii="仿宋" w:eastAsia="仿宋" w:hAnsi="仿宋" w:cs="仿宋"/>
          <w:szCs w:val="30"/>
        </w:rPr>
      </w:pPr>
      <w:r>
        <w:rPr>
          <w:rFonts w:ascii="仿宋" w:eastAsia="仿宋" w:hAnsi="仿宋" w:cs="仿宋" w:hint="eastAsia"/>
          <w:szCs w:val="30"/>
        </w:rPr>
        <w:t>履职效益中的经济效益指标偏低，原因：平台运行时间短，</w:t>
      </w:r>
      <w:r>
        <w:rPr>
          <w:rFonts w:ascii="仿宋" w:eastAsia="仿宋" w:hAnsi="仿宋" w:cs="仿宋" w:hint="eastAsia"/>
          <w:szCs w:val="30"/>
        </w:rPr>
        <w:lastRenderedPageBreak/>
        <w:t>宣传少，造成的社会影响力还在较低水平。</w:t>
      </w:r>
    </w:p>
    <w:p w:rsidR="00522B89" w:rsidRDefault="00325DB8">
      <w:pPr>
        <w:numPr>
          <w:ilvl w:val="0"/>
          <w:numId w:val="1"/>
        </w:numPr>
        <w:spacing w:line="600" w:lineRule="exact"/>
        <w:rPr>
          <w:rFonts w:ascii="黑体" w:eastAsia="黑体" w:hAnsi="黑体" w:cs="黑体"/>
          <w:bCs/>
          <w:color w:val="000000"/>
          <w:szCs w:val="30"/>
        </w:rPr>
      </w:pPr>
      <w:r>
        <w:rPr>
          <w:rFonts w:ascii="黑体" w:eastAsia="黑体" w:hAnsi="黑体" w:cs="黑体" w:hint="eastAsia"/>
          <w:bCs/>
          <w:color w:val="000000"/>
          <w:szCs w:val="30"/>
        </w:rPr>
        <w:t>自评发现的问题及整改措施</w:t>
      </w:r>
    </w:p>
    <w:p w:rsidR="00522B89" w:rsidRDefault="00325DB8">
      <w:pPr>
        <w:ind w:firstLineChars="200" w:firstLine="600"/>
        <w:rPr>
          <w:rFonts w:ascii="仿宋" w:eastAsia="仿宋" w:hAnsi="仿宋" w:cs="仿宋"/>
          <w:szCs w:val="30"/>
        </w:rPr>
      </w:pPr>
      <w:r>
        <w:rPr>
          <w:rFonts w:ascii="仿宋" w:eastAsia="仿宋" w:hAnsi="仿宋" w:cs="仿宋" w:hint="eastAsia"/>
          <w:szCs w:val="30"/>
        </w:rPr>
        <w:t>存在的主要问题是和产生的经济效益较低，预算支出和项目实施管理待加强。整改措施：加强项目资金预算编制与实施管理。制定全年具体的、有时间节点的工作计划，以此提高工作效率，明确各个节点工作内容，确保在年底完成各项工作；在经济效益和社会效益这方面，</w:t>
      </w:r>
      <w:r w:rsidR="00912935">
        <w:rPr>
          <w:rFonts w:ascii="仿宋" w:eastAsia="仿宋" w:hAnsi="仿宋" w:cs="仿宋" w:hint="eastAsia"/>
          <w:szCs w:val="30"/>
        </w:rPr>
        <w:t>继续加强</w:t>
      </w:r>
      <w:r>
        <w:rPr>
          <w:rFonts w:ascii="仿宋" w:eastAsia="仿宋" w:hAnsi="仿宋" w:cs="仿宋" w:hint="eastAsia"/>
          <w:szCs w:val="30"/>
        </w:rPr>
        <w:t>对该项目宣传的力度，</w:t>
      </w:r>
      <w:r w:rsidR="00912935">
        <w:rPr>
          <w:rFonts w:ascii="仿宋" w:eastAsia="仿宋" w:hAnsi="仿宋" w:cs="仿宋" w:hint="eastAsia"/>
          <w:szCs w:val="30"/>
        </w:rPr>
        <w:t>通过定期召开业务培训班，提高专业人员救援技能，通过公众号和电视台等新闻媒体</w:t>
      </w:r>
      <w:r w:rsidR="002E48A3">
        <w:rPr>
          <w:rFonts w:ascii="仿宋" w:eastAsia="仿宋" w:hAnsi="仿宋" w:cs="仿宋" w:hint="eastAsia"/>
          <w:szCs w:val="30"/>
        </w:rPr>
        <w:t>广泛宣传安全乘梯小知识，</w:t>
      </w:r>
      <w:r>
        <w:rPr>
          <w:rFonts w:ascii="仿宋" w:eastAsia="仿宋" w:hAnsi="仿宋" w:cs="仿宋" w:hint="eastAsia"/>
          <w:szCs w:val="30"/>
        </w:rPr>
        <w:t>增强乘客乘梯安全意识和被困时积极寻求救援意识，减少电梯困人和安全事故的发生。</w:t>
      </w:r>
    </w:p>
    <w:p w:rsidR="00522B89" w:rsidRDefault="00325DB8">
      <w:pPr>
        <w:numPr>
          <w:ilvl w:val="0"/>
          <w:numId w:val="1"/>
        </w:numPr>
        <w:spacing w:line="600" w:lineRule="exact"/>
        <w:rPr>
          <w:rFonts w:ascii="黑体" w:eastAsia="黑体" w:hAnsi="黑体" w:cs="黑体"/>
          <w:bCs/>
          <w:color w:val="000000"/>
          <w:szCs w:val="30"/>
        </w:rPr>
      </w:pPr>
      <w:r>
        <w:rPr>
          <w:rFonts w:ascii="黑体" w:eastAsia="黑体" w:hAnsi="黑体" w:cs="黑体" w:hint="eastAsia"/>
          <w:bCs/>
          <w:color w:val="000000"/>
          <w:szCs w:val="30"/>
        </w:rPr>
        <w:t>绩效自评工作建议及预算安排建议</w:t>
      </w:r>
    </w:p>
    <w:p w:rsidR="00522B89" w:rsidRDefault="00325DB8">
      <w:pPr>
        <w:spacing w:line="600" w:lineRule="exact"/>
        <w:rPr>
          <w:rFonts w:ascii="仿宋" w:eastAsia="仿宋" w:hAnsi="仿宋" w:cs="仿宋"/>
          <w:szCs w:val="30"/>
        </w:rPr>
      </w:pPr>
      <w:r>
        <w:rPr>
          <w:rFonts w:ascii="黑体" w:eastAsia="黑体" w:hAnsi="黑体" w:cs="黑体" w:hint="eastAsia"/>
          <w:bCs/>
          <w:color w:val="000000"/>
          <w:szCs w:val="30"/>
        </w:rPr>
        <w:t xml:space="preserve">   </w:t>
      </w:r>
      <w:r>
        <w:rPr>
          <w:rFonts w:ascii="仿宋" w:eastAsia="仿宋" w:hAnsi="仿宋" w:cs="仿宋" w:hint="eastAsia"/>
          <w:szCs w:val="30"/>
        </w:rPr>
        <w:t xml:space="preserve"> 无</w:t>
      </w:r>
    </w:p>
    <w:p w:rsidR="00522B89" w:rsidRDefault="00325DB8">
      <w:pPr>
        <w:numPr>
          <w:ilvl w:val="0"/>
          <w:numId w:val="1"/>
        </w:numPr>
        <w:spacing w:line="600" w:lineRule="exact"/>
        <w:rPr>
          <w:rFonts w:ascii="黑体" w:eastAsia="黑体" w:hAnsi="黑体" w:cs="黑体"/>
          <w:bCs/>
          <w:color w:val="000000"/>
          <w:szCs w:val="30"/>
        </w:rPr>
      </w:pPr>
      <w:r>
        <w:rPr>
          <w:rFonts w:ascii="黑体" w:eastAsia="黑体" w:hAnsi="黑体" w:cs="黑体" w:hint="eastAsia"/>
          <w:bCs/>
          <w:color w:val="000000"/>
          <w:szCs w:val="30"/>
        </w:rPr>
        <w:t>其他需要说明的问题</w:t>
      </w:r>
    </w:p>
    <w:p w:rsidR="00522B89" w:rsidRDefault="00325DB8">
      <w:pPr>
        <w:spacing w:line="600" w:lineRule="exact"/>
        <w:rPr>
          <w:rFonts w:ascii="黑体" w:eastAsia="黑体" w:hAnsi="黑体" w:cs="黑体"/>
          <w:bCs/>
          <w:color w:val="000000"/>
          <w:szCs w:val="30"/>
        </w:rPr>
      </w:pPr>
      <w:r>
        <w:rPr>
          <w:rFonts w:ascii="黑体" w:eastAsia="黑体" w:hAnsi="黑体" w:cs="黑体" w:hint="eastAsia"/>
          <w:bCs/>
          <w:color w:val="000000"/>
          <w:szCs w:val="30"/>
        </w:rPr>
        <w:t xml:space="preserve">    </w:t>
      </w:r>
      <w:r>
        <w:rPr>
          <w:rFonts w:ascii="仿宋" w:eastAsia="仿宋" w:hAnsi="仿宋" w:cs="仿宋" w:hint="eastAsia"/>
          <w:szCs w:val="30"/>
        </w:rPr>
        <w:t>无</w:t>
      </w:r>
    </w:p>
    <w:p w:rsidR="00522B89" w:rsidRDefault="00325DB8">
      <w:r>
        <w:rPr>
          <w:rFonts w:hint="eastAsia"/>
        </w:rPr>
        <w:t>附：项目单位自评汇总表</w:t>
      </w:r>
    </w:p>
    <w:p w:rsidR="00522B89" w:rsidRDefault="00522B89">
      <w:pPr>
        <w:rPr>
          <w:rFonts w:ascii="仿宋" w:eastAsia="仿宋" w:hAnsi="仿宋" w:cs="仿宋"/>
          <w:szCs w:val="30"/>
        </w:rPr>
      </w:pPr>
    </w:p>
    <w:p w:rsidR="00522B89" w:rsidRDefault="00522B89">
      <w:pPr>
        <w:spacing w:line="600" w:lineRule="exact"/>
        <w:rPr>
          <w:rFonts w:ascii="黑体" w:eastAsia="黑体" w:hAnsi="黑体" w:cs="黑体"/>
          <w:bCs/>
          <w:color w:val="000000"/>
          <w:szCs w:val="30"/>
        </w:rPr>
      </w:pPr>
    </w:p>
    <w:p w:rsidR="00522B89" w:rsidRPr="009061FD" w:rsidRDefault="00522B89">
      <w:pPr>
        <w:spacing w:line="600" w:lineRule="exact"/>
        <w:rPr>
          <w:rFonts w:ascii="仿宋_GB2312" w:hAnsi="仿宋" w:cs="仿宋"/>
          <w:szCs w:val="30"/>
        </w:rPr>
      </w:pPr>
    </w:p>
    <w:p w:rsidR="00522B89" w:rsidRDefault="00522B89">
      <w:pPr>
        <w:spacing w:line="600" w:lineRule="exact"/>
        <w:ind w:firstLineChars="200" w:firstLine="600"/>
        <w:rPr>
          <w:rFonts w:ascii="仿宋_GB2312" w:hAnsi="仿宋_GB2312" w:cs="仿宋_GB2312"/>
          <w:bCs/>
          <w:color w:val="000000"/>
          <w:szCs w:val="30"/>
        </w:rPr>
      </w:pPr>
    </w:p>
    <w:p w:rsidR="00522B89" w:rsidRDefault="009061FD" w:rsidP="00A779B6">
      <w:pPr>
        <w:ind w:firstLineChars="1150" w:firstLine="3450"/>
      </w:pPr>
      <w:r>
        <w:rPr>
          <w:rFonts w:hint="eastAsia"/>
        </w:rPr>
        <w:t>三门峡市质量技术监督信息</w:t>
      </w:r>
      <w:r w:rsidR="00A779B6">
        <w:rPr>
          <w:rFonts w:hint="eastAsia"/>
        </w:rPr>
        <w:t>指挥</w:t>
      </w:r>
      <w:r>
        <w:rPr>
          <w:rFonts w:hint="eastAsia"/>
        </w:rPr>
        <w:t>中心</w:t>
      </w:r>
    </w:p>
    <w:p w:rsidR="009061FD" w:rsidRPr="009061FD" w:rsidRDefault="009061FD" w:rsidP="009061FD">
      <w:pPr>
        <w:ind w:firstLineChars="1900" w:firstLine="5700"/>
        <w:rPr>
          <w:rFonts w:ascii="仿宋" w:eastAsia="仿宋" w:hAnsi="仿宋"/>
        </w:rPr>
      </w:pPr>
      <w:r w:rsidRPr="009061FD">
        <w:rPr>
          <w:rFonts w:ascii="仿宋" w:eastAsia="仿宋" w:hAnsi="仿宋" w:hint="eastAsia"/>
        </w:rPr>
        <w:t>2022</w:t>
      </w:r>
      <w:r>
        <w:rPr>
          <w:rFonts w:ascii="仿宋" w:eastAsia="仿宋" w:hAnsi="仿宋" w:hint="eastAsia"/>
        </w:rPr>
        <w:t>年</w:t>
      </w:r>
      <w:r w:rsidRPr="009061FD">
        <w:rPr>
          <w:rFonts w:ascii="仿宋" w:eastAsia="仿宋" w:hAnsi="仿宋" w:hint="eastAsia"/>
        </w:rPr>
        <w:t>04</w:t>
      </w:r>
      <w:r>
        <w:rPr>
          <w:rFonts w:ascii="仿宋" w:eastAsia="仿宋" w:hAnsi="仿宋" w:hint="eastAsia"/>
        </w:rPr>
        <w:t>月</w:t>
      </w:r>
      <w:r w:rsidRPr="009061FD">
        <w:rPr>
          <w:rFonts w:ascii="仿宋" w:eastAsia="仿宋" w:hAnsi="仿宋" w:hint="eastAsia"/>
        </w:rPr>
        <w:t>25</w:t>
      </w:r>
      <w:r>
        <w:rPr>
          <w:rFonts w:ascii="仿宋" w:eastAsia="仿宋" w:hAnsi="仿宋" w:hint="eastAsia"/>
        </w:rPr>
        <w:t>日</w:t>
      </w:r>
    </w:p>
    <w:sectPr w:rsidR="009061FD" w:rsidRPr="009061FD" w:rsidSect="00522B89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325" w:rsidRDefault="00472325" w:rsidP="00522B89">
      <w:r>
        <w:separator/>
      </w:r>
    </w:p>
  </w:endnote>
  <w:endnote w:type="continuationSeparator" w:id="0">
    <w:p w:rsidR="00472325" w:rsidRDefault="00472325" w:rsidP="00522B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B89" w:rsidRDefault="00D83A12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 filled="f" stroked="f" strokeweight=".5pt">
          <v:textbox style="mso-fit-shape-to-text:t" inset="0,0,0,0">
            <w:txbxContent>
              <w:p w:rsidR="00522B89" w:rsidRDefault="00D83A12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325DB8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A779B6">
                  <w:rPr>
                    <w:noProof/>
                  </w:rP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325" w:rsidRDefault="00472325" w:rsidP="00522B89">
      <w:r>
        <w:separator/>
      </w:r>
    </w:p>
  </w:footnote>
  <w:footnote w:type="continuationSeparator" w:id="0">
    <w:p w:rsidR="00472325" w:rsidRDefault="00472325" w:rsidP="00522B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772B1B2"/>
    <w:multiLevelType w:val="singleLevel"/>
    <w:tmpl w:val="E772B1B2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2B89"/>
    <w:rsid w:val="001E3229"/>
    <w:rsid w:val="002E48A3"/>
    <w:rsid w:val="00325DB8"/>
    <w:rsid w:val="00472325"/>
    <w:rsid w:val="00522B89"/>
    <w:rsid w:val="00701484"/>
    <w:rsid w:val="007779BA"/>
    <w:rsid w:val="00831392"/>
    <w:rsid w:val="008C1492"/>
    <w:rsid w:val="009061FD"/>
    <w:rsid w:val="00912935"/>
    <w:rsid w:val="00A779B6"/>
    <w:rsid w:val="00AD4845"/>
    <w:rsid w:val="00BA73E0"/>
    <w:rsid w:val="00CE015D"/>
    <w:rsid w:val="00D05796"/>
    <w:rsid w:val="00D83A12"/>
    <w:rsid w:val="00E70403"/>
    <w:rsid w:val="00F03824"/>
    <w:rsid w:val="00F943DB"/>
    <w:rsid w:val="0E6B7A81"/>
    <w:rsid w:val="25B702FF"/>
    <w:rsid w:val="65853610"/>
    <w:rsid w:val="694F3C72"/>
    <w:rsid w:val="7FEC2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2B89"/>
    <w:pPr>
      <w:widowControl w:val="0"/>
      <w:jc w:val="both"/>
    </w:pPr>
    <w:rPr>
      <w:rFonts w:ascii="Times New Roman" w:eastAsia="仿宋_GB2312" w:hAnsi="Times New Roman"/>
      <w:kern w:val="2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522B8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522B8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8</cp:revision>
  <cp:lastPrinted>2022-04-25T00:41:00Z</cp:lastPrinted>
  <dcterms:created xsi:type="dcterms:W3CDTF">2014-10-29T12:08:00Z</dcterms:created>
  <dcterms:modified xsi:type="dcterms:W3CDTF">2022-04-25T00:49:00Z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FC00D52ABC6D4D24B2156B1D367380F2</vt:lpwstr>
  </property>
</Properties>
</file>