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default" w:asci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vertAlign w:val="baseline"/>
          <w:lang w:val="en-US" w:eastAsia="zh-CN" w:bidi="ar"/>
        </w:rPr>
        <w:t>三门峡市市场监管综合行政执法支队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 w:cs="黑体"/>
          <w:sz w:val="44"/>
          <w:szCs w:val="44"/>
          <w:lang w:val="en-US" w:eastAsia="zh-CN"/>
        </w:rPr>
        <w:t>2021年项目支出绩效自评</w:t>
      </w:r>
      <w:r>
        <w:rPr>
          <w:rFonts w:hint="eastAsia" w:ascii="黑体" w:eastAsia="黑体" w:cs="黑体"/>
          <w:sz w:val="44"/>
          <w:szCs w:val="44"/>
          <w:lang w:eastAsia="zh-CN"/>
        </w:rPr>
        <w:t>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检验检测经费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是为保障我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依法履行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职能而设立。资金来源为一般公共预算财政拨款，资金用途是对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执法办案过程中产生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检验检测</w:t>
      </w:r>
      <w:r>
        <w:rPr>
          <w:rFonts w:hint="eastAsia" w:ascii="仿宋_GB2312" w:hAnsi="仿宋_GB2312" w:eastAsia="仿宋_GB2312" w:cs="仿宋_GB2312"/>
          <w:sz w:val="32"/>
          <w:szCs w:val="32"/>
        </w:rPr>
        <w:t>费予以保障。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根据年初批复的项目预算及绩效目标，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检验检测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0.8万元。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项目年度绩效目标：保障执法过程中产生的检验检测费用，保障执法工作顺利进行。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二、绩效自评工作开展情况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（一）绩效评价目的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此次绩效评价的目的是：严格落实绩效管理工作的有关规定，进一步规范财政资金的管理，强化财政支出绩效理念，提升部门责任意识，提高资金使用效益，促进工作发展。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（二）绩效评价的主要过程</w:t>
      </w:r>
    </w:p>
    <w:p>
      <w:pPr>
        <w:pStyle w:val="2"/>
        <w:spacing w:before="0" w:beforeAutospacing="0" w:after="0" w:afterAutospacing="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按照市局要求，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支队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专门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组织人员对使用财政资金安排的项目支出开展绩效自评，实现绩效自评“全覆盖”。截止12月底，自评结果为“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良好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”。项目自评报告符合规定要求，按照要求设置了一定数量且能衡量项</w:t>
      </w:r>
      <w:bookmarkStart w:id="0" w:name="_GoBack"/>
      <w:bookmarkEnd w:id="0"/>
      <w:r>
        <w:rPr>
          <w:rFonts w:hint="eastAsia" w:ascii="仿宋_GB2312" w:hAnsi="微软雅黑" w:eastAsia="仿宋_GB2312"/>
          <w:color w:val="333333"/>
          <w:sz w:val="32"/>
          <w:szCs w:val="32"/>
        </w:rPr>
        <w:t>目实际绩效的具体指标。项目资金使用合法合规，项目实施取得了较好的效益。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自评结果及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2021年绩效目标设定产出指标50分，效益指标30分，满意度指标10分，预算执行率10分，满分共计100分。实际得分共计90分，其中产出指标50分，效益指标29分，满意度指标10分，预算执行率1分。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绩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效目标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全部完成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预算执行率偏低。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  <w:t>（二）偏差较大项目说明</w:t>
      </w:r>
    </w:p>
    <w:p>
      <w:pPr>
        <w:spacing w:line="600" w:lineRule="exact"/>
        <w:ind w:firstLine="640" w:firstLineChars="200"/>
        <w:rPr>
          <w:rFonts w:hint="default" w:ascii="宋体" w:hAnsi="宋体" w:eastAsia="仿宋_GB2312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预算执行率偏低，主要是由于：1、支队作为新成立的单位，对于执法过程中产生的检验检测费用难以准确预估；2、执法办案过程中发现的需要检验检测的违法行为具有不确定性，造成经费预估偏差；3、检验检测经费全部为非税收入返还，经费实际拨付金额和时间具有不确定性。</w:t>
      </w:r>
    </w:p>
    <w:p>
      <w:pPr>
        <w:spacing w:line="600" w:lineRule="exact"/>
        <w:ind w:left="60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自评发现的问题及整改措施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一是自评打分缺少有力的材料佐证，自评满分率高；二是自评报告以反映项目实施依据、实施内容及具体支出金额和预算执行率为主，没有深入查找剖析项目实施过程中存在的问题,并提出相对应的改进措施；三是对绩效自评工作不够重视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我们将在下一步的工作中认真总结经验，完善机制和制度，着力抓好经费预算规范管理，合理安排资金支出进度，提高资金使用效率。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五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、绩效自评工作建议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（一）重视绩效管理工作。要高度重视预算绩效管理工作，认真学习全过程预算绩效管理知识，将其与部门项目和具体工作结合起来。财务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要强化牵头作用，加强统筹协调，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各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科室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大队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要积极配合财务部门工作，提供绩效管理的各项资料，形成预算绩效管理的合力。</w:t>
      </w:r>
    </w:p>
    <w:p>
      <w:pPr>
        <w:pStyle w:val="2"/>
        <w:spacing w:before="0" w:beforeAutospacing="0" w:after="0" w:afterAutospacing="0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（二）规范绩效目标编制。绩效目标是做好绩效评价等各项预算绩效管理的工作基础。各部门编制预算时要紧紧围绕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委、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政府各项决策部署，分解细化各项工作要求，科学设置绩效目标和相关指标，加强绩效目标审核，提升绩效目标编制质量。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（三）加强评价结果应用。项目支出绩效评价结果将作为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年度部门预算安排的重要参考。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各部门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要对照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2021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年绩效评价中发现的问题认真总结，积极整改，并举一反三抓好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年绩效评价和预算绩效目标编报工作。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4821"/>
    <w:rsid w:val="005D0EA0"/>
    <w:rsid w:val="007455A8"/>
    <w:rsid w:val="00CE60F4"/>
    <w:rsid w:val="017E4032"/>
    <w:rsid w:val="01ED4CC5"/>
    <w:rsid w:val="05063324"/>
    <w:rsid w:val="0599269B"/>
    <w:rsid w:val="05A52CD4"/>
    <w:rsid w:val="06FD3B66"/>
    <w:rsid w:val="07B85669"/>
    <w:rsid w:val="0A320DBA"/>
    <w:rsid w:val="0CD27050"/>
    <w:rsid w:val="0EF700D6"/>
    <w:rsid w:val="0F987083"/>
    <w:rsid w:val="0FF042A0"/>
    <w:rsid w:val="11A808B2"/>
    <w:rsid w:val="18C765B7"/>
    <w:rsid w:val="19042C13"/>
    <w:rsid w:val="19485069"/>
    <w:rsid w:val="19A81042"/>
    <w:rsid w:val="1AAF002B"/>
    <w:rsid w:val="1ABE648D"/>
    <w:rsid w:val="1C3A4C3B"/>
    <w:rsid w:val="1D50480D"/>
    <w:rsid w:val="1FFC1339"/>
    <w:rsid w:val="20A10F7C"/>
    <w:rsid w:val="225A2838"/>
    <w:rsid w:val="226200E1"/>
    <w:rsid w:val="24DE0E35"/>
    <w:rsid w:val="279B4B35"/>
    <w:rsid w:val="28653C7E"/>
    <w:rsid w:val="288340ED"/>
    <w:rsid w:val="2A234F47"/>
    <w:rsid w:val="2A3D12EF"/>
    <w:rsid w:val="2A72730E"/>
    <w:rsid w:val="2AFB4B32"/>
    <w:rsid w:val="2CC72363"/>
    <w:rsid w:val="2D7E2F71"/>
    <w:rsid w:val="2E5371B3"/>
    <w:rsid w:val="2ECC724A"/>
    <w:rsid w:val="2F353376"/>
    <w:rsid w:val="30515F24"/>
    <w:rsid w:val="30DF6771"/>
    <w:rsid w:val="32263D6A"/>
    <w:rsid w:val="328B7EFE"/>
    <w:rsid w:val="33634289"/>
    <w:rsid w:val="33B84825"/>
    <w:rsid w:val="341E0FF9"/>
    <w:rsid w:val="342F5405"/>
    <w:rsid w:val="35913F63"/>
    <w:rsid w:val="35DC2165"/>
    <w:rsid w:val="360E29E4"/>
    <w:rsid w:val="363A671A"/>
    <w:rsid w:val="37011B89"/>
    <w:rsid w:val="37CD15EE"/>
    <w:rsid w:val="38586651"/>
    <w:rsid w:val="387B0C61"/>
    <w:rsid w:val="38DC339B"/>
    <w:rsid w:val="39D33A6B"/>
    <w:rsid w:val="3A3E2060"/>
    <w:rsid w:val="3A84397C"/>
    <w:rsid w:val="3B36538C"/>
    <w:rsid w:val="3BD021C9"/>
    <w:rsid w:val="3BEC06C9"/>
    <w:rsid w:val="3D0C0345"/>
    <w:rsid w:val="3D4B55F4"/>
    <w:rsid w:val="3EDD0BA9"/>
    <w:rsid w:val="3F8356AB"/>
    <w:rsid w:val="40D05C97"/>
    <w:rsid w:val="411072CE"/>
    <w:rsid w:val="41EE465E"/>
    <w:rsid w:val="4296652E"/>
    <w:rsid w:val="435A0145"/>
    <w:rsid w:val="43956F86"/>
    <w:rsid w:val="43EE41BB"/>
    <w:rsid w:val="44E11378"/>
    <w:rsid w:val="452B2DB6"/>
    <w:rsid w:val="45F52B02"/>
    <w:rsid w:val="49E8488B"/>
    <w:rsid w:val="4A31561B"/>
    <w:rsid w:val="4A623830"/>
    <w:rsid w:val="4A9C665C"/>
    <w:rsid w:val="4B201D7A"/>
    <w:rsid w:val="4C36380C"/>
    <w:rsid w:val="4C3E7348"/>
    <w:rsid w:val="4F1F4854"/>
    <w:rsid w:val="503B67DE"/>
    <w:rsid w:val="50AD0881"/>
    <w:rsid w:val="52300AF5"/>
    <w:rsid w:val="5291286D"/>
    <w:rsid w:val="53A11C6C"/>
    <w:rsid w:val="551F25FE"/>
    <w:rsid w:val="558279F5"/>
    <w:rsid w:val="55A9002F"/>
    <w:rsid w:val="576436A9"/>
    <w:rsid w:val="577F2774"/>
    <w:rsid w:val="58454D75"/>
    <w:rsid w:val="58C63A27"/>
    <w:rsid w:val="5A45639D"/>
    <w:rsid w:val="5B1F1631"/>
    <w:rsid w:val="5C3A20C8"/>
    <w:rsid w:val="5DA3288A"/>
    <w:rsid w:val="5F2C2774"/>
    <w:rsid w:val="62C84496"/>
    <w:rsid w:val="63032602"/>
    <w:rsid w:val="64D81A16"/>
    <w:rsid w:val="667C2978"/>
    <w:rsid w:val="691504B0"/>
    <w:rsid w:val="6B14191E"/>
    <w:rsid w:val="6B893FFB"/>
    <w:rsid w:val="6E2046EA"/>
    <w:rsid w:val="6E571DEE"/>
    <w:rsid w:val="6F4A52ED"/>
    <w:rsid w:val="70C52F14"/>
    <w:rsid w:val="70CC2202"/>
    <w:rsid w:val="724E135C"/>
    <w:rsid w:val="74F27C7E"/>
    <w:rsid w:val="75016FBD"/>
    <w:rsid w:val="75B07A4B"/>
    <w:rsid w:val="76E71AE1"/>
    <w:rsid w:val="782E2E79"/>
    <w:rsid w:val="79F146F8"/>
    <w:rsid w:val="7AB26BF5"/>
    <w:rsid w:val="7AE05696"/>
    <w:rsid w:val="7BE2553F"/>
    <w:rsid w:val="7C5506F2"/>
    <w:rsid w:val="7CAE71F2"/>
    <w:rsid w:val="7F2B0A9F"/>
    <w:rsid w:val="7FB22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2022-04-24T01:11:56Z</cp:lastPrinted>
  <dcterms:modified xsi:type="dcterms:W3CDTF">2022-04-24T01:16:05Z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3DEF6820C9C142C1BF9A42B394B57885</vt:lpwstr>
  </property>
</Properties>
</file>