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default" w:asci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vertAlign w:val="baseline"/>
          <w:lang w:val="en-US" w:eastAsia="zh-CN" w:bidi="ar"/>
        </w:rPr>
        <w:t>三门峡市市场监管综合行政执法支队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 w:cs="黑体"/>
          <w:sz w:val="44"/>
          <w:szCs w:val="44"/>
          <w:lang w:val="en-US" w:eastAsia="zh-CN"/>
        </w:rPr>
        <w:t>2021年项目支出绩效自评</w:t>
      </w:r>
      <w:r>
        <w:rPr>
          <w:rFonts w:hint="eastAsia" w:ascii="黑体" w:eastAsia="黑体" w:cs="黑体"/>
          <w:sz w:val="44"/>
          <w:szCs w:val="44"/>
          <w:lang w:eastAsia="zh-CN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执法办案人员经费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是为保障我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依法履行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职能而设立。资金来源为一般公共预算财政拨款，资金用途是对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执法办案过程中产生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的劳务费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予以保障。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根据年初批复的项目预算及绩效目标，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市场秩序执法公车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2.62万元。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项目年度绩效目标：保障执法工作中产生的劳务费，保障执法工作顺利完成。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4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二、绩效自评工作开展情况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（一）绩效评价目的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此次绩效评价的目的是：严格落实绩效管理工作的有关规定，进一步规范财政资金的管理，强化财政支出绩效理念，提升部门责任意识，提高资金使用效益，促进工作发展。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75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（二）绩效评价的主要过程</w:t>
      </w:r>
    </w:p>
    <w:p>
      <w:pPr>
        <w:pStyle w:val="2"/>
        <w:spacing w:before="0" w:beforeAutospacing="0" w:after="0" w:afterAutospacing="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按照市局要求，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支队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专门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组织人员对使用财政资金安排的项目支出开展绩效自评，实现绩效自评“全覆盖”。截止12月底，自评结果为“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良好</w:t>
      </w:r>
      <w:bookmarkStart w:id="0" w:name="_GoBack"/>
      <w:bookmarkEnd w:id="0"/>
      <w:r>
        <w:rPr>
          <w:rFonts w:hint="eastAsia" w:ascii="仿宋_GB2312" w:hAnsi="微软雅黑" w:eastAsia="仿宋_GB2312"/>
          <w:color w:val="333333"/>
          <w:sz w:val="32"/>
          <w:szCs w:val="32"/>
        </w:rPr>
        <w:t>”。项目自评报告符合规定要求，按照要求设置了一定数量且能衡量项目实际绩效的具体指标。项目资金使用合法合规，项目实施取得了较好的效益。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自评结果及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auto"/>
          <w:sz w:val="32"/>
          <w:szCs w:val="32"/>
          <w:lang w:val="en-US" w:eastAsia="zh-CN"/>
        </w:rPr>
        <w:t>2021年绩效目标设定产出指标50分，效益指标30分，满意度指标10分，预算执行率10分，满分共计100分。实际得分共计91分，其中产出指标50分，效益指标30分，满意度指标9分，预算执行率2分。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绩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效目标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全部完成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预算执行率偏低。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b w:val="0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  <w:t>（二）偏差较大项目说明</w:t>
      </w:r>
    </w:p>
    <w:p>
      <w:pPr>
        <w:spacing w:line="600" w:lineRule="exact"/>
        <w:ind w:firstLine="640" w:firstLineChars="200"/>
        <w:rPr>
          <w:rFonts w:hint="default" w:ascii="宋体" w:hAnsi="宋体" w:eastAsia="仿宋_GB2312" w:cs="宋体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预算执行率偏低，主要是由于：1、支队作为新成立的单位，对于执法过程中产生费用难以准确预估；2、此项经费主要为非税收入返还，经费实际拨付金额和时间具有不确定性。3、部分费用由公用经费保障。</w:t>
      </w:r>
    </w:p>
    <w:p>
      <w:pPr>
        <w:spacing w:line="600" w:lineRule="exact"/>
        <w:ind w:left="60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自评发现的问题及整改措施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自评打分缺少有力的材料佐证，自评满分率高；二是自评报告以反映项目实施依据、实施内容及具体支出金额和预算执行率为主，没有深入查找剖析项目实施过程中存在的问题,并提出相对应的改进措施；三是对绩效自评工作不够重视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我们将在下一步的工作中认真总结经验，完善机制和制度，着力抓好经费预算规范管理，合理安排资金支出进度，提高资金使用效率。</w:t>
      </w:r>
    </w:p>
    <w:p>
      <w:pPr>
        <w:ind w:firstLine="800" w:firstLineChars="250"/>
        <w:rPr>
          <w:rFonts w:cs="黑体" w:asciiTheme="minorEastAsia" w:hAnsiTheme="minorEastAsia"/>
          <w:b w:val="0"/>
          <w:bCs w:val="0"/>
          <w:color w:val="000000"/>
          <w:sz w:val="32"/>
          <w:szCs w:val="32"/>
        </w:rPr>
      </w:pP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  <w:lang w:eastAsia="zh-CN"/>
        </w:rPr>
        <w:t>五</w:t>
      </w:r>
      <w:r>
        <w:rPr>
          <w:rFonts w:hint="eastAsia" w:cs="黑体" w:asciiTheme="minorEastAsia" w:hAnsiTheme="minorEastAsia"/>
          <w:b w:val="0"/>
          <w:bCs w:val="0"/>
          <w:color w:val="000000"/>
          <w:sz w:val="32"/>
          <w:szCs w:val="32"/>
        </w:rPr>
        <w:t>、绩效自评工作建议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（一）重视绩效管理工作。要高度重视预算绩效管理工作，认真学习全过程预算绩效管理知识，将其与部门项目和具体工作结合起来。财务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要强化牵头作用，加强统筹协调，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各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科室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大队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要积极配合财务部门工作，提供绩效管理的各项资料，形成预算绩效管理的合力。</w:t>
      </w:r>
    </w:p>
    <w:p>
      <w:pPr>
        <w:pStyle w:val="2"/>
        <w:spacing w:before="0" w:beforeAutospacing="0" w:after="0" w:afterAutospacing="0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（二）规范绩效目标编制。绩效目标是做好绩效评价等各项预算绩效管理的工作基础。各部门编制预算时要紧紧围绕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委、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市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政府各项决策部署，分解细化各项工作要求，科学设置绩效目标和相关指标，加强绩效目标审核，提升绩效目标编制质量。</w:t>
      </w:r>
    </w:p>
    <w:p>
      <w:pPr>
        <w:pStyle w:val="2"/>
        <w:spacing w:before="0" w:beforeAutospacing="0" w:after="0" w:afterAutospacing="0"/>
        <w:ind w:firstLine="4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（三）加强评价结果应用。项目支出绩效评价结果将作为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年度部门预算安排的重要参考。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各部门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要对照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年绩效评价中发现的问题认真总结，积极整改，并举一反三抓好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年绩效评价和预算绩效目标编报工作。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4821"/>
    <w:rsid w:val="005D0EA0"/>
    <w:rsid w:val="007455A8"/>
    <w:rsid w:val="00CE60F4"/>
    <w:rsid w:val="017E4032"/>
    <w:rsid w:val="01ED4CC5"/>
    <w:rsid w:val="05063324"/>
    <w:rsid w:val="0599269B"/>
    <w:rsid w:val="05A52CD4"/>
    <w:rsid w:val="06C22318"/>
    <w:rsid w:val="06FD3B66"/>
    <w:rsid w:val="07B85669"/>
    <w:rsid w:val="0A320DBA"/>
    <w:rsid w:val="0CD27050"/>
    <w:rsid w:val="0DC56D12"/>
    <w:rsid w:val="0EF700D6"/>
    <w:rsid w:val="0F987083"/>
    <w:rsid w:val="0FF042A0"/>
    <w:rsid w:val="11A808B2"/>
    <w:rsid w:val="14AD4F3F"/>
    <w:rsid w:val="18C765B7"/>
    <w:rsid w:val="19042C13"/>
    <w:rsid w:val="19485069"/>
    <w:rsid w:val="19A81042"/>
    <w:rsid w:val="1AAF002B"/>
    <w:rsid w:val="1ABE648D"/>
    <w:rsid w:val="1C3A4C3B"/>
    <w:rsid w:val="1D50480D"/>
    <w:rsid w:val="1FFC1339"/>
    <w:rsid w:val="20A10F7C"/>
    <w:rsid w:val="225A2838"/>
    <w:rsid w:val="226200E1"/>
    <w:rsid w:val="24D71AEB"/>
    <w:rsid w:val="24DE0E35"/>
    <w:rsid w:val="279B4B35"/>
    <w:rsid w:val="28653C7E"/>
    <w:rsid w:val="288340ED"/>
    <w:rsid w:val="2A234F47"/>
    <w:rsid w:val="2A72730E"/>
    <w:rsid w:val="2CC72363"/>
    <w:rsid w:val="2D7E2F71"/>
    <w:rsid w:val="2E5371B3"/>
    <w:rsid w:val="2ECC724A"/>
    <w:rsid w:val="2F353376"/>
    <w:rsid w:val="30515F24"/>
    <w:rsid w:val="30DF6771"/>
    <w:rsid w:val="32263D6A"/>
    <w:rsid w:val="328B7EFE"/>
    <w:rsid w:val="33634289"/>
    <w:rsid w:val="33B84825"/>
    <w:rsid w:val="341E0FF9"/>
    <w:rsid w:val="342F5405"/>
    <w:rsid w:val="35913F63"/>
    <w:rsid w:val="35DC2165"/>
    <w:rsid w:val="360E29E4"/>
    <w:rsid w:val="363A671A"/>
    <w:rsid w:val="37011B89"/>
    <w:rsid w:val="37CD15EE"/>
    <w:rsid w:val="38586651"/>
    <w:rsid w:val="387B0C61"/>
    <w:rsid w:val="38DC339B"/>
    <w:rsid w:val="39D33A6B"/>
    <w:rsid w:val="3A3E2060"/>
    <w:rsid w:val="3A84397C"/>
    <w:rsid w:val="3B36538C"/>
    <w:rsid w:val="3BD021C9"/>
    <w:rsid w:val="3BEC06C9"/>
    <w:rsid w:val="3D0C0345"/>
    <w:rsid w:val="3D4B55F4"/>
    <w:rsid w:val="3EDD0BA9"/>
    <w:rsid w:val="3F8356AB"/>
    <w:rsid w:val="40D05C97"/>
    <w:rsid w:val="411072CE"/>
    <w:rsid w:val="41EE465E"/>
    <w:rsid w:val="4296652E"/>
    <w:rsid w:val="435A0145"/>
    <w:rsid w:val="43956F86"/>
    <w:rsid w:val="43EE41BB"/>
    <w:rsid w:val="44E11378"/>
    <w:rsid w:val="452B2DB6"/>
    <w:rsid w:val="45F52B02"/>
    <w:rsid w:val="49E8488B"/>
    <w:rsid w:val="4A31561B"/>
    <w:rsid w:val="4A623830"/>
    <w:rsid w:val="4A9C665C"/>
    <w:rsid w:val="4B201D7A"/>
    <w:rsid w:val="4C36380C"/>
    <w:rsid w:val="4C3E7348"/>
    <w:rsid w:val="4F1F4854"/>
    <w:rsid w:val="503B67DE"/>
    <w:rsid w:val="50AD0881"/>
    <w:rsid w:val="52300AF5"/>
    <w:rsid w:val="5291286D"/>
    <w:rsid w:val="551F25FE"/>
    <w:rsid w:val="558279F5"/>
    <w:rsid w:val="55A9002F"/>
    <w:rsid w:val="576436A9"/>
    <w:rsid w:val="577F2774"/>
    <w:rsid w:val="58454D75"/>
    <w:rsid w:val="58C63A27"/>
    <w:rsid w:val="5A45639D"/>
    <w:rsid w:val="5B1F1631"/>
    <w:rsid w:val="5C3A20C8"/>
    <w:rsid w:val="5DA3288A"/>
    <w:rsid w:val="5F2C2774"/>
    <w:rsid w:val="62C84496"/>
    <w:rsid w:val="63032602"/>
    <w:rsid w:val="64D81A16"/>
    <w:rsid w:val="667C2978"/>
    <w:rsid w:val="691504B0"/>
    <w:rsid w:val="6B14191E"/>
    <w:rsid w:val="6B893FFB"/>
    <w:rsid w:val="6E2046EA"/>
    <w:rsid w:val="6E571DEE"/>
    <w:rsid w:val="6F4A52ED"/>
    <w:rsid w:val="70C52F14"/>
    <w:rsid w:val="70CC2202"/>
    <w:rsid w:val="724E135C"/>
    <w:rsid w:val="74F27C7E"/>
    <w:rsid w:val="75016FBD"/>
    <w:rsid w:val="75B07A4B"/>
    <w:rsid w:val="76E71AE1"/>
    <w:rsid w:val="782E2E79"/>
    <w:rsid w:val="79F146F8"/>
    <w:rsid w:val="7AB26BF5"/>
    <w:rsid w:val="7AE05696"/>
    <w:rsid w:val="7BE2553F"/>
    <w:rsid w:val="7C5506F2"/>
    <w:rsid w:val="7CAE71F2"/>
    <w:rsid w:val="7F2B0A9F"/>
    <w:rsid w:val="7FB22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114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2022-04-06T08:33:00Z</cp:lastPrinted>
  <dcterms:modified xsi:type="dcterms:W3CDTF">2022-04-24T01:14:43Z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3DEF6820C9C142C1BF9A42B394B57885</vt:lpwstr>
  </property>
</Properties>
</file>