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4"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     </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lang w:eastAsia="zh-CN"/>
        </w:rPr>
        <w:t>三门峡市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6"/>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苹果宜机化建园技术规范</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点击此处添加标准名称的英文译名</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lang w:eastAsia="zh-CN"/>
        </w:rPr>
        <w:t>三门峡市市场监督管理局</w:t>
      </w:r>
      <w:bookmarkStart w:id="53" w:name="_GoBack"/>
      <w:bookmarkEnd w:id="53"/>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1"/>
        <w:spacing w:after="468"/>
      </w:pPr>
      <w:bookmarkStart w:id="21" w:name="BookMark1"/>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"_Toc134452398" </w:instrText>
      </w:r>
      <w:r>
        <w:fldChar w:fldCharType="separate"/>
      </w:r>
      <w:r>
        <w:rPr>
          <w:rStyle w:val="32"/>
          <w:rFonts w:hint="eastAsia"/>
        </w:rPr>
        <w:t>前言</w:t>
      </w:r>
      <w:r>
        <w:tab/>
      </w:r>
      <w:r>
        <w:fldChar w:fldCharType="begin"/>
      </w:r>
      <w:r>
        <w:instrText xml:space="preserve"> PAGEREF _Toc134452398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"_Toc134452399" </w:instrText>
      </w:r>
      <w:r>
        <w:fldChar w:fldCharType="separate"/>
      </w:r>
      <w:r>
        <w:rPr>
          <w:rStyle w:val="32"/>
        </w:rPr>
        <w:t xml:space="preserve">1 </w:t>
      </w:r>
      <w:r>
        <w:rPr>
          <w:rStyle w:val="32"/>
          <w:rFonts w:hint="eastAsia"/>
        </w:rPr>
        <w:t xml:space="preserve"> 范围</w:t>
      </w:r>
      <w:r>
        <w:tab/>
      </w:r>
      <w:r>
        <w:fldChar w:fldCharType="begin"/>
      </w:r>
      <w:r>
        <w:instrText xml:space="preserve"> PAGEREF _Toc134452399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"_Toc134452400" </w:instrText>
      </w:r>
      <w:r>
        <w:fldChar w:fldCharType="separate"/>
      </w:r>
      <w:r>
        <w:rPr>
          <w:rStyle w:val="32"/>
        </w:rPr>
        <w:t xml:space="preserve">2 </w:t>
      </w:r>
      <w:r>
        <w:rPr>
          <w:rStyle w:val="32"/>
          <w:rFonts w:hint="eastAsia"/>
        </w:rPr>
        <w:t xml:space="preserve"> 规范性引用文件</w:t>
      </w:r>
      <w:r>
        <w:tab/>
      </w:r>
      <w:r>
        <w:fldChar w:fldCharType="begin"/>
      </w:r>
      <w:r>
        <w:instrText xml:space="preserve"> PAGEREF _Toc134452400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"_Toc134452401" </w:instrText>
      </w:r>
      <w:r>
        <w:fldChar w:fldCharType="separate"/>
      </w:r>
      <w:r>
        <w:rPr>
          <w:rStyle w:val="32"/>
        </w:rPr>
        <w:t xml:space="preserve">3 </w:t>
      </w:r>
      <w:r>
        <w:rPr>
          <w:rStyle w:val="32"/>
          <w:rFonts w:hint="eastAsia"/>
        </w:rPr>
        <w:t xml:space="preserve"> 术语和定义</w:t>
      </w:r>
      <w:r>
        <w:tab/>
      </w:r>
      <w:r>
        <w:fldChar w:fldCharType="begin"/>
      </w:r>
      <w:r>
        <w:instrText xml:space="preserve"> PAGEREF _Toc134452401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"_Toc134452402" </w:instrText>
      </w:r>
      <w:r>
        <w:fldChar w:fldCharType="separate"/>
      </w:r>
      <w:r>
        <w:rPr>
          <w:rStyle w:val="32"/>
        </w:rPr>
        <w:t xml:space="preserve">4 </w:t>
      </w:r>
      <w:r>
        <w:rPr>
          <w:rStyle w:val="32"/>
          <w:rFonts w:hint="eastAsia"/>
        </w:rPr>
        <w:t xml:space="preserve"> 园区土地整理</w:t>
      </w:r>
      <w:r>
        <w:tab/>
      </w:r>
      <w:r>
        <w:fldChar w:fldCharType="begin"/>
      </w:r>
      <w:r>
        <w:instrText xml:space="preserve"> PAGEREF _Toc134452402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"_Toc134452403" </w:instrText>
      </w:r>
      <w:r>
        <w:fldChar w:fldCharType="separate"/>
      </w:r>
      <w:r>
        <w:rPr>
          <w:rStyle w:val="32"/>
        </w:rPr>
        <w:t xml:space="preserve">5 </w:t>
      </w:r>
      <w:r>
        <w:rPr>
          <w:rStyle w:val="32"/>
          <w:rFonts w:hint="eastAsia"/>
        </w:rPr>
        <w:t xml:space="preserve"> 园区规划</w:t>
      </w:r>
      <w:r>
        <w:tab/>
      </w:r>
      <w:r>
        <w:fldChar w:fldCharType="begin"/>
      </w:r>
      <w:r>
        <w:instrText xml:space="preserve"> PAGEREF _Toc134452403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"_Toc134452404" </w:instrText>
      </w:r>
      <w:r>
        <w:fldChar w:fldCharType="separate"/>
      </w:r>
      <w:r>
        <w:rPr>
          <w:rStyle w:val="32"/>
        </w:rPr>
        <w:t xml:space="preserve">6 </w:t>
      </w:r>
      <w:r>
        <w:rPr>
          <w:rStyle w:val="32"/>
          <w:rFonts w:hint="eastAsia"/>
        </w:rPr>
        <w:t xml:space="preserve"> 建园</w:t>
      </w:r>
      <w:r>
        <w:tab/>
      </w:r>
      <w:r>
        <w:fldChar w:fldCharType="begin"/>
      </w:r>
      <w:r>
        <w:instrText xml:space="preserve"> PAGEREF _Toc134452404 \h </w:instrText>
      </w:r>
      <w:r>
        <w:fldChar w:fldCharType="separate"/>
      </w:r>
      <w:r>
        <w:t>3</w:t>
      </w:r>
      <w:r>
        <w:fldChar w:fldCharType="end"/>
      </w:r>
      <w:r>
        <w:fldChar w:fldCharType="end"/>
      </w:r>
    </w:p>
    <w:p>
      <w:pPr>
        <w:pStyle w:val="91"/>
        <w:spacing w:after="468"/>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89"/>
        <w:spacing w:after="468"/>
      </w:pPr>
      <w:bookmarkStart w:id="22" w:name="_Toc134452398"/>
      <w:bookmarkStart w:id="23" w:name="BookMark2"/>
      <w:r>
        <w:rPr>
          <w:spacing w:val="320"/>
        </w:rPr>
        <w:t>前</w:t>
      </w:r>
      <w:r>
        <w:t>言</w:t>
      </w:r>
      <w:bookmarkEnd w:id="22"/>
    </w:p>
    <w:p>
      <w:pPr>
        <w:pStyle w:val="56"/>
        <w:ind w:firstLine="420"/>
      </w:pPr>
      <w:r>
        <w:rPr>
          <w:rFonts w:hint="eastAsia"/>
        </w:rPr>
        <w:t>本文件按照GB/T 1.1—2020《标准化工作导则  第1部分：标准化文件的结构和起草规则》的规定起草。</w:t>
      </w:r>
    </w:p>
    <w:p>
      <w:pPr>
        <w:pStyle w:val="56"/>
        <w:ind w:firstLine="420"/>
      </w:pPr>
      <w:r>
        <w:rPr>
          <w:rFonts w:hint="eastAsia"/>
        </w:rPr>
        <w:t>请注意本文件的某些内容可能涉及专利。本文件的发布机构不承担识别专利的责任。</w:t>
      </w:r>
    </w:p>
    <w:p>
      <w:pPr>
        <w:pStyle w:val="56"/>
        <w:ind w:firstLine="420"/>
      </w:pPr>
      <w:r>
        <w:rPr>
          <w:rFonts w:hint="eastAsia"/>
        </w:rPr>
        <w:t>本文件由</w:t>
      </w:r>
      <w:r>
        <w:rPr>
          <w:rFonts w:hint="eastAsia" w:hAnsi="宋体" w:cs="宋体"/>
          <w:spacing w:val="-2"/>
          <w:szCs w:val="21"/>
        </w:rPr>
        <w:t>三门峡市农业农村局</w:t>
      </w:r>
      <w:r>
        <w:rPr>
          <w:rFonts w:hint="eastAsia"/>
        </w:rPr>
        <w:t>提出并归口。</w:t>
      </w:r>
    </w:p>
    <w:p>
      <w:pPr>
        <w:pStyle w:val="56"/>
        <w:ind w:firstLine="420"/>
      </w:pPr>
      <w:r>
        <w:rPr>
          <w:rFonts w:hint="eastAsia"/>
        </w:rPr>
        <w:t>本文件起草单位：</w:t>
      </w:r>
      <w:r>
        <w:rPr>
          <w:rFonts w:hint="eastAsia" w:hAnsi="宋体" w:cs="宋体"/>
          <w:spacing w:val="-4"/>
          <w:szCs w:val="21"/>
        </w:rPr>
        <w:t>三门峡市农业科学研究院</w:t>
      </w:r>
    </w:p>
    <w:p>
      <w:pPr>
        <w:pStyle w:val="56"/>
        <w:ind w:firstLine="420"/>
      </w:pPr>
      <w:r>
        <w:rPr>
          <w:rFonts w:hint="eastAsia"/>
        </w:rPr>
        <w:t>本文件主要起草人：</w:t>
      </w:r>
      <w:r>
        <w:rPr>
          <w:rFonts w:hint="eastAsia" w:hAnsi="宋体" w:cs="宋体"/>
          <w:spacing w:val="-3"/>
          <w:szCs w:val="21"/>
        </w:rPr>
        <w:t>韩立新</w:t>
      </w:r>
    </w:p>
    <w:p>
      <w:pPr>
        <w:pStyle w:val="56"/>
        <w:ind w:firstLine="420"/>
      </w:pPr>
      <w:r>
        <w:rPr>
          <w:rFonts w:hint="eastAsia"/>
        </w:rPr>
        <w:t>本文件由三门峡市农业科学研究院负责解释。</w:t>
      </w:r>
    </w:p>
    <w:p>
      <w:pPr>
        <w:pStyle w:val="56"/>
        <w:ind w:firstLine="420"/>
        <w:sectPr>
          <w:headerReference r:id="rId15" w:type="default"/>
          <w:footerReference r:id="rId17" w:type="default"/>
          <w:headerReference r:id="rId16" w:type="even"/>
          <w:footerReference r:id="rId18" w:type="even"/>
          <w:pgSz w:w="11906" w:h="16838"/>
          <w:pgMar w:top="1928" w:right="1134" w:bottom="1134" w:left="1134" w:header="1418" w:footer="1134" w:gutter="284"/>
          <w:pgNumType w:fmt="upperRoman"/>
          <w:cols w:space="425" w:num="1"/>
          <w:formProt w:val="0"/>
          <w:docGrid w:type="lines" w:linePitch="312" w:charSpace="0"/>
        </w:sectPr>
      </w:pPr>
      <w:r>
        <w:rPr>
          <w:rFonts w:hint="eastAsia"/>
        </w:rPr>
        <w:t>本文件首次发布。</w:t>
      </w:r>
    </w:p>
    <w:bookmarkEnd w:id="23"/>
    <w:p>
      <w:pPr>
        <w:spacing w:line="20" w:lineRule="exact"/>
        <w:jc w:val="center"/>
        <w:rPr>
          <w:rFonts w:ascii="黑体" w:hAnsi="黑体" w:eastAsia="黑体"/>
          <w:sz w:val="32"/>
          <w:szCs w:val="32"/>
        </w:rPr>
      </w:pPr>
      <w:bookmarkStart w:id="24" w:name="BookMark4"/>
    </w:p>
    <w:p>
      <w:pPr>
        <w:spacing w:line="20" w:lineRule="exact"/>
        <w:jc w:val="center"/>
        <w:rPr>
          <w:rFonts w:ascii="黑体" w:hAnsi="黑体" w:eastAsia="黑体"/>
          <w:sz w:val="32"/>
          <w:szCs w:val="32"/>
        </w:rPr>
      </w:pPr>
    </w:p>
    <w:sdt>
      <w:sdtPr>
        <w:tag w:val="NEW_STAND_NAME"/>
        <w:id w:val="595910757"/>
        <w:lock w:val="sdtLocked"/>
        <w:placeholder>
          <w:docPart w:val="1089D2F0749B4FFF8D6D72431CEB1298"/>
        </w:placeholder>
      </w:sdtPr>
      <w:sdtContent>
        <w:p>
          <w:pPr>
            <w:pStyle w:val="177"/>
            <w:spacing w:before="3" w:beforeLines="1" w:after="686" w:afterLines="220"/>
          </w:pPr>
          <w:bookmarkStart w:id="25" w:name="NEW_STAND_NAME"/>
          <w:r>
            <w:rPr>
              <w:rFonts w:hint="eastAsia"/>
            </w:rPr>
            <w:t>苹果宜机化建园技术规范</w:t>
          </w:r>
        </w:p>
      </w:sdtContent>
    </w:sdt>
    <w:bookmarkEnd w:id="25"/>
    <w:p>
      <w:pPr>
        <w:pStyle w:val="104"/>
        <w:spacing w:before="312" w:after="312"/>
      </w:pPr>
      <w:bookmarkStart w:id="26" w:name="_Toc17233325"/>
      <w:bookmarkStart w:id="27" w:name="_Toc24884218"/>
      <w:bookmarkStart w:id="28" w:name="_Toc26986530"/>
      <w:bookmarkStart w:id="29" w:name="_Toc17233333"/>
      <w:bookmarkStart w:id="30" w:name="_Toc26648465"/>
      <w:bookmarkStart w:id="31" w:name="_Toc24884211"/>
      <w:bookmarkStart w:id="32" w:name="_Toc26986771"/>
      <w:bookmarkStart w:id="33" w:name="_Toc97191423"/>
      <w:bookmarkStart w:id="34" w:name="_Toc134452399"/>
      <w:bookmarkStart w:id="35" w:name="_Toc26718930"/>
      <w:r>
        <w:rPr>
          <w:rFonts w:hint="eastAsia"/>
        </w:rPr>
        <w:t>范围</w:t>
      </w:r>
      <w:bookmarkEnd w:id="26"/>
      <w:bookmarkEnd w:id="27"/>
      <w:bookmarkEnd w:id="28"/>
      <w:bookmarkEnd w:id="29"/>
      <w:bookmarkEnd w:id="30"/>
      <w:bookmarkEnd w:id="31"/>
      <w:bookmarkEnd w:id="32"/>
      <w:bookmarkEnd w:id="33"/>
      <w:bookmarkEnd w:id="34"/>
      <w:bookmarkEnd w:id="35"/>
    </w:p>
    <w:p>
      <w:pPr>
        <w:pStyle w:val="56"/>
        <w:ind w:firstLine="420"/>
      </w:pPr>
      <w:bookmarkStart w:id="36" w:name="_Toc26648466"/>
      <w:bookmarkStart w:id="37" w:name="_Toc17233326"/>
      <w:bookmarkStart w:id="38" w:name="_Toc24884212"/>
      <w:bookmarkStart w:id="39" w:name="_Toc17233334"/>
      <w:bookmarkStart w:id="40" w:name="_Toc24884219"/>
      <w:r>
        <w:rPr>
          <w:rFonts w:hint="eastAsia"/>
        </w:rPr>
        <w:t>本文件规定了苹果宜机化建园技术规范的范围、规范性引用文件、术语和定义、园区土地整理、园区规划、建园。</w:t>
      </w:r>
    </w:p>
    <w:p>
      <w:pPr>
        <w:pStyle w:val="56"/>
        <w:ind w:firstLine="420"/>
      </w:pPr>
      <w:r>
        <w:rPr>
          <w:rFonts w:hint="eastAsia"/>
        </w:rPr>
        <w:t>本文件适用于三门峡苹果栽培区宜机化建园，其他区域可参考应用。</w:t>
      </w:r>
    </w:p>
    <w:p>
      <w:pPr>
        <w:pStyle w:val="104"/>
        <w:spacing w:before="312" w:after="312"/>
      </w:pPr>
      <w:bookmarkStart w:id="41" w:name="_Toc26986531"/>
      <w:bookmarkStart w:id="42" w:name="_Toc26986772"/>
      <w:bookmarkStart w:id="43" w:name="_Toc26718931"/>
      <w:bookmarkStart w:id="44" w:name="_Toc134452400"/>
      <w:bookmarkStart w:id="45" w:name="_Toc97191424"/>
      <w:r>
        <w:rPr>
          <w:rFonts w:hint="eastAsia"/>
        </w:rPr>
        <w:t>规范性引用文件</w:t>
      </w:r>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1486EC4979F14279A6474462DB3FAD4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GB5084-2021  农田灌溉水质标准</w:t>
      </w:r>
    </w:p>
    <w:p>
      <w:pPr>
        <w:pStyle w:val="56"/>
        <w:ind w:firstLine="420"/>
      </w:pPr>
      <w:r>
        <w:rPr>
          <w:rFonts w:hint="eastAsia"/>
        </w:rPr>
        <w:t>NY/T 2194—2012  农业机械田间行走道路技术规范</w:t>
      </w:r>
    </w:p>
    <w:p>
      <w:pPr>
        <w:pStyle w:val="56"/>
        <w:ind w:firstLine="420"/>
      </w:pPr>
      <w:r>
        <w:rPr>
          <w:rFonts w:hint="eastAsia"/>
        </w:rPr>
        <w:t>DB41/T 2042—2020  苹果乔砧栽培技术规程</w:t>
      </w:r>
    </w:p>
    <w:p>
      <w:pPr>
        <w:pStyle w:val="56"/>
        <w:ind w:firstLine="420"/>
      </w:pPr>
      <w:r>
        <w:rPr>
          <w:rFonts w:hint="eastAsia"/>
        </w:rPr>
        <w:t>DB41/T 2043—2020  苹果矮砧集约栽培技术规程</w:t>
      </w:r>
    </w:p>
    <w:p>
      <w:pPr>
        <w:pStyle w:val="56"/>
        <w:ind w:firstLine="420"/>
      </w:pPr>
      <w:r>
        <w:rPr>
          <w:rFonts w:hint="eastAsia"/>
        </w:rPr>
        <w:t>DB4112/T 294—2021  果园简易水肥一体化技术规程</w:t>
      </w:r>
    </w:p>
    <w:p>
      <w:pPr>
        <w:pStyle w:val="104"/>
        <w:spacing w:before="312" w:after="312"/>
      </w:pPr>
      <w:bookmarkStart w:id="46" w:name="_Toc97191425"/>
      <w:bookmarkStart w:id="47" w:name="_Toc134452401"/>
      <w:r>
        <w:rPr>
          <w:rFonts w:hint="eastAsia"/>
          <w:szCs w:val="21"/>
        </w:rPr>
        <w:t>术语和定义</w:t>
      </w:r>
      <w:bookmarkEnd w:id="46"/>
      <w:bookmarkEnd w:id="47"/>
    </w:p>
    <w:sdt>
      <w:sdtPr>
        <w:id w:val="-1909835108"/>
        <w:placeholder>
          <w:docPart w:val="A21539CEDAB44FB38796CAACE012430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48" w:name="_Toc26986532"/>
          <w:bookmarkEnd w:id="48"/>
          <w:r>
            <w:t>下列术语和定义适用于本文件。</w:t>
          </w:r>
        </w:p>
      </w:sdtContent>
    </w:sdt>
    <w:p>
      <w:pPr>
        <w:pStyle w:val="105"/>
        <w:spacing w:before="156" w:after="156"/>
      </w:pPr>
      <w:r>
        <w:rPr>
          <w:rFonts w:hint="eastAsia"/>
        </w:rPr>
        <w:t>宜机化建园</w:t>
      </w:r>
    </w:p>
    <w:p>
      <w:pPr>
        <w:pStyle w:val="56"/>
        <w:ind w:firstLine="420"/>
      </w:pPr>
      <w:r>
        <w:rPr>
          <w:rFonts w:hint="eastAsia"/>
        </w:rPr>
        <w:t>果树建园过程中，为实现全程机械化作业，在园区土地整理、园区规划、建园等方面进行科学设计，为果园机械提供模糊、批量作业的田间适宜条件，实现农机农艺有效融合的果园建设技术。</w:t>
      </w:r>
    </w:p>
    <w:p>
      <w:pPr>
        <w:pStyle w:val="105"/>
        <w:spacing w:before="156" w:after="156"/>
      </w:pPr>
      <w:r>
        <w:rPr>
          <w:rFonts w:hint="eastAsia"/>
        </w:rPr>
        <w:t>矮砧栽培</w:t>
      </w:r>
    </w:p>
    <w:p>
      <w:pPr>
        <w:pStyle w:val="56"/>
        <w:ind w:firstLine="420"/>
      </w:pPr>
      <w:r>
        <w:rPr>
          <w:rFonts w:hint="eastAsia"/>
        </w:rPr>
        <w:t>采用矮化自根砧或矮化中间砧苗木的栽培模式。</w:t>
      </w:r>
    </w:p>
    <w:p>
      <w:pPr>
        <w:pStyle w:val="105"/>
        <w:spacing w:before="156" w:after="156"/>
      </w:pPr>
      <w:r>
        <w:rPr>
          <w:rFonts w:hint="eastAsia"/>
        </w:rPr>
        <w:t>乔砧栽培</w:t>
      </w:r>
    </w:p>
    <w:p>
      <w:pPr>
        <w:pStyle w:val="56"/>
        <w:ind w:firstLine="420"/>
      </w:pPr>
      <w:r>
        <w:rPr>
          <w:rFonts w:hint="eastAsia"/>
        </w:rPr>
        <w:t>采用乔化砧木苗木的栽培模式。</w:t>
      </w:r>
    </w:p>
    <w:p>
      <w:pPr>
        <w:pStyle w:val="105"/>
        <w:spacing w:before="156" w:after="156"/>
      </w:pPr>
      <w:r>
        <w:rPr>
          <w:rFonts w:hint="eastAsia"/>
        </w:rPr>
        <w:t>间伐</w:t>
      </w:r>
    </w:p>
    <w:p>
      <w:pPr>
        <w:pStyle w:val="56"/>
        <w:ind w:firstLine="420"/>
      </w:pPr>
      <w:r>
        <w:rPr>
          <w:rFonts w:hint="eastAsia"/>
        </w:rPr>
        <w:t>通过减少种植株数解决苹果园郁闭、为果园机械提供作业空间的改造技术，一般分为隔行间伐、隔株间伐、梅花状间伐3种方式。</w:t>
      </w:r>
    </w:p>
    <w:p>
      <w:pPr>
        <w:pStyle w:val="105"/>
        <w:spacing w:before="156" w:after="156"/>
      </w:pPr>
      <w:r>
        <w:rPr>
          <w:rFonts w:hint="eastAsia"/>
        </w:rPr>
        <w:t>提干</w:t>
      </w:r>
    </w:p>
    <w:p>
      <w:pPr>
        <w:pStyle w:val="56"/>
        <w:ind w:firstLine="420"/>
      </w:pPr>
      <w:r>
        <w:rPr>
          <w:rFonts w:hint="eastAsia"/>
        </w:rPr>
        <w:t>通过疏除苹果树过低的底部主枝，提高主干高度，解决苹果园郁闭、为果园机械提供作业空间的改造技术。</w:t>
      </w:r>
    </w:p>
    <w:p>
      <w:pPr>
        <w:pStyle w:val="104"/>
        <w:spacing w:before="312" w:after="312"/>
      </w:pPr>
      <w:bookmarkStart w:id="49" w:name="_Toc134452402"/>
      <w:r>
        <w:rPr>
          <w:rFonts w:hint="eastAsia"/>
        </w:rPr>
        <w:t>园区土地整理</w:t>
      </w:r>
      <w:bookmarkEnd w:id="49"/>
    </w:p>
    <w:p>
      <w:pPr>
        <w:pStyle w:val="105"/>
        <w:spacing w:before="156" w:after="156"/>
      </w:pPr>
      <w:r>
        <w:rPr>
          <w:rFonts w:hint="eastAsia"/>
        </w:rPr>
        <w:t>地块清理整合</w:t>
      </w:r>
    </w:p>
    <w:p>
      <w:pPr>
        <w:pStyle w:val="56"/>
        <w:ind w:firstLine="420"/>
      </w:pPr>
      <w:r>
        <w:rPr>
          <w:rFonts w:hint="eastAsia"/>
        </w:rPr>
        <w:t>综合运用工程机械、农业机械、有机质提升等工程和生物措施，清除地面杂物，平整园区土地，培肥土壤。整合地块，小并大、短并长、弯变直，实现以条带状分布为主，以延长机械作业线路，减少折返频次，提高田间生产作业效率。</w:t>
      </w:r>
    </w:p>
    <w:p>
      <w:pPr>
        <w:pStyle w:val="105"/>
        <w:spacing w:before="156" w:after="156"/>
      </w:pPr>
      <w:r>
        <w:rPr>
          <w:rFonts w:hint="eastAsia"/>
        </w:rPr>
        <w:t>山（塬）区地块整治</w:t>
      </w:r>
    </w:p>
    <w:p>
      <w:pPr>
        <w:pStyle w:val="56"/>
        <w:ind w:firstLine="420"/>
      </w:pPr>
      <w:r>
        <w:rPr>
          <w:rFonts w:hint="eastAsia"/>
        </w:rPr>
        <w:t>对山（塬）区地块进行整治，坡度15°以上的地块修建梯田果园，梯田田面走向基本沿等高线按自然坡形修筑，坡度≤10°，田面宽度保证树冠两侧≥1.8 m。坡度15°以下地块依主要坡向修整成缓坡果园，要求纵向坡度≤10%，横向坡度≤3%。整治后土层厚度≥50</w:t>
      </w:r>
      <w:r>
        <w:t>.0</w:t>
      </w:r>
      <w:r>
        <w:rPr>
          <w:rFonts w:hint="eastAsia"/>
        </w:rPr>
        <w:t>cm，地块平均长应≥50</w:t>
      </w:r>
      <w:r>
        <w:t>.0</w:t>
      </w:r>
      <w:r>
        <w:rPr>
          <w:rFonts w:hint="eastAsia"/>
        </w:rPr>
        <w:t>m。</w:t>
      </w:r>
    </w:p>
    <w:p>
      <w:pPr>
        <w:pStyle w:val="105"/>
        <w:spacing w:before="156" w:after="156"/>
      </w:pPr>
      <w:r>
        <w:rPr>
          <w:rFonts w:hint="eastAsia"/>
        </w:rPr>
        <w:t>消除作业死角</w:t>
      </w:r>
    </w:p>
    <w:p>
      <w:pPr>
        <w:pStyle w:val="56"/>
        <w:ind w:firstLine="420"/>
      </w:pPr>
      <w:r>
        <w:rPr>
          <w:rFonts w:hint="eastAsia"/>
        </w:rPr>
        <w:t>对尖角、弯月形等影响农业机械作业的异形和细碎地块进行整理整治，大弯就势，小弯取直，消除作业死角，满足大中型农业机械作业要求。</w:t>
      </w:r>
    </w:p>
    <w:p>
      <w:pPr>
        <w:pStyle w:val="105"/>
        <w:spacing w:before="156" w:after="156"/>
      </w:pPr>
      <w:r>
        <w:rPr>
          <w:rFonts w:hint="eastAsia"/>
        </w:rPr>
        <w:t>地块互联互通</w:t>
      </w:r>
    </w:p>
    <w:p>
      <w:pPr>
        <w:pStyle w:val="56"/>
        <w:ind w:firstLine="420"/>
      </w:pPr>
      <w:r>
        <w:rPr>
          <w:rFonts w:hint="eastAsia"/>
        </w:rPr>
        <w:t xml:space="preserve">修建地块进出坡道，坡度≤25°，完善田间道路，实现相邻地块之间、地块与道路之间衔接顺畅，满足大中型果园机械进出园地要求。 </w:t>
      </w:r>
    </w:p>
    <w:p>
      <w:pPr>
        <w:pStyle w:val="104"/>
        <w:spacing w:before="312" w:after="312"/>
      </w:pPr>
      <w:bookmarkStart w:id="50" w:name="_Toc134452403"/>
      <w:r>
        <w:rPr>
          <w:rFonts w:hint="eastAsia"/>
        </w:rPr>
        <w:t>园区规划</w:t>
      </w:r>
      <w:bookmarkEnd w:id="50"/>
    </w:p>
    <w:p>
      <w:pPr>
        <w:pStyle w:val="105"/>
        <w:spacing w:before="156" w:after="156"/>
      </w:pPr>
      <w:r>
        <w:rPr>
          <w:rFonts w:hint="eastAsia"/>
        </w:rPr>
        <w:t>园地规模</w:t>
      </w:r>
    </w:p>
    <w:p>
      <w:pPr>
        <w:pStyle w:val="56"/>
        <w:ind w:firstLine="420"/>
      </w:pPr>
      <w:r>
        <w:rPr>
          <w:rFonts w:hint="eastAsia"/>
        </w:rPr>
        <w:t>园地宜集中连片，小型果园规模6.0 hm</w:t>
      </w:r>
      <w:r>
        <w:rPr>
          <w:rFonts w:hint="eastAsia"/>
          <w:vertAlign w:val="superscript"/>
        </w:rPr>
        <w:t>2</w:t>
      </w:r>
      <w:r>
        <w:rPr>
          <w:rFonts w:hint="eastAsia"/>
        </w:rPr>
        <w:t>～33</w:t>
      </w:r>
      <w:r>
        <w:t>.0</w:t>
      </w:r>
      <w:r>
        <w:rPr>
          <w:rFonts w:hint="eastAsia"/>
        </w:rPr>
        <w:t xml:space="preserve"> hm</w:t>
      </w:r>
      <w:r>
        <w:rPr>
          <w:rFonts w:hint="eastAsia"/>
          <w:vertAlign w:val="superscript"/>
        </w:rPr>
        <w:t>2</w:t>
      </w:r>
      <w:r>
        <w:rPr>
          <w:rFonts w:hint="eastAsia"/>
        </w:rPr>
        <w:t xml:space="preserve"> (100～500亩)， 中型果园33</w:t>
      </w:r>
      <w:r>
        <w:t>.0</w:t>
      </w:r>
      <w:r>
        <w:rPr>
          <w:rFonts w:hint="eastAsia"/>
        </w:rPr>
        <w:t xml:space="preserve"> hm</w:t>
      </w:r>
      <w:r>
        <w:rPr>
          <w:rFonts w:hint="eastAsia"/>
          <w:vertAlign w:val="superscript"/>
        </w:rPr>
        <w:t>2</w:t>
      </w:r>
      <w:r>
        <w:rPr>
          <w:rFonts w:hint="eastAsia"/>
        </w:rPr>
        <w:t>～66</w:t>
      </w:r>
      <w:r>
        <w:t>.0</w:t>
      </w:r>
      <w:r>
        <w:rPr>
          <w:rFonts w:hint="eastAsia"/>
        </w:rPr>
        <w:t xml:space="preserve"> hm</w:t>
      </w:r>
      <w:r>
        <w:rPr>
          <w:rFonts w:hint="eastAsia"/>
          <w:vertAlign w:val="superscript"/>
        </w:rPr>
        <w:t>2</w:t>
      </w:r>
      <w:r>
        <w:rPr>
          <w:rFonts w:hint="eastAsia"/>
        </w:rPr>
        <w:t xml:space="preserve"> (500～1000亩)，大型果园＞66</w:t>
      </w:r>
      <w:r>
        <w:t>.0</w:t>
      </w:r>
      <w:r>
        <w:rPr>
          <w:rFonts w:hint="eastAsia"/>
        </w:rPr>
        <w:t xml:space="preserve"> hm</w:t>
      </w:r>
      <w:r>
        <w:rPr>
          <w:rFonts w:hint="eastAsia"/>
          <w:vertAlign w:val="superscript"/>
        </w:rPr>
        <w:t>2</w:t>
      </w:r>
      <w:r>
        <w:rPr>
          <w:rFonts w:hint="eastAsia"/>
        </w:rPr>
        <w:t xml:space="preserve"> (1000亩)。面积≥2</w:t>
      </w:r>
      <w:r>
        <w:t>.0</w:t>
      </w:r>
      <w:r>
        <w:rPr>
          <w:rFonts w:hint="eastAsia"/>
        </w:rPr>
        <w:t xml:space="preserve"> hm</w:t>
      </w:r>
      <w:r>
        <w:rPr>
          <w:rFonts w:hint="eastAsia"/>
          <w:vertAlign w:val="superscript"/>
        </w:rPr>
        <w:t>2</w:t>
      </w:r>
      <w:r>
        <w:rPr>
          <w:rFonts w:hint="eastAsia"/>
        </w:rPr>
        <w:t>。</w:t>
      </w:r>
    </w:p>
    <w:p>
      <w:pPr>
        <w:pStyle w:val="105"/>
        <w:spacing w:before="156" w:after="156"/>
      </w:pPr>
      <w:r>
        <w:rPr>
          <w:rFonts w:hint="eastAsia"/>
        </w:rPr>
        <w:t>小区划分</w:t>
      </w:r>
    </w:p>
    <w:p>
      <w:pPr>
        <w:pStyle w:val="56"/>
        <w:ind w:firstLine="420"/>
      </w:pPr>
      <w:r>
        <w:rPr>
          <w:rFonts w:hint="eastAsia"/>
        </w:rPr>
        <w:t>为便于机械化作业，规模果园应根据地形地貌、道路分布、灌溉能力等条件，划分为若干小区，单个小区面积1</w:t>
      </w:r>
      <w:r>
        <w:t>.0</w:t>
      </w:r>
      <w:r>
        <w:rPr>
          <w:rFonts w:hint="eastAsia"/>
        </w:rPr>
        <w:t xml:space="preserve"> hm</w:t>
      </w:r>
      <w:r>
        <w:rPr>
          <w:rFonts w:hint="eastAsia"/>
          <w:vertAlign w:val="superscript"/>
        </w:rPr>
        <w:t>2</w:t>
      </w:r>
      <w:r>
        <w:rPr>
          <w:rFonts w:hint="eastAsia"/>
        </w:rPr>
        <w:t>～2</w:t>
      </w:r>
      <w:r>
        <w:t>.0</w:t>
      </w:r>
      <w:r>
        <w:rPr>
          <w:rFonts w:hint="eastAsia"/>
        </w:rPr>
        <w:t xml:space="preserve"> hm</w:t>
      </w:r>
      <w:r>
        <w:rPr>
          <w:rFonts w:hint="eastAsia"/>
          <w:vertAlign w:val="superscript"/>
        </w:rPr>
        <w:t>2</w:t>
      </w:r>
      <w:r>
        <w:rPr>
          <w:rFonts w:hint="eastAsia"/>
        </w:rPr>
        <w:t>。</w:t>
      </w:r>
    </w:p>
    <w:p>
      <w:pPr>
        <w:pStyle w:val="105"/>
        <w:spacing w:before="156" w:after="156"/>
      </w:pPr>
      <w:r>
        <w:rPr>
          <w:rFonts w:hint="eastAsia"/>
        </w:rPr>
        <w:t>道路规划</w:t>
      </w:r>
    </w:p>
    <w:p>
      <w:pPr>
        <w:pStyle w:val="65"/>
        <w:spacing w:before="156" w:after="156"/>
        <w:rPr>
          <w:color w:val="FF0000"/>
        </w:rPr>
      </w:pPr>
      <w:r>
        <w:rPr>
          <w:rFonts w:hint="eastAsia"/>
        </w:rPr>
        <w:t>道路组成</w:t>
      </w:r>
    </w:p>
    <w:p>
      <w:pPr>
        <w:pStyle w:val="56"/>
        <w:ind w:firstLine="420"/>
      </w:pPr>
      <w:r>
        <w:rPr>
          <w:rFonts w:hint="eastAsia"/>
        </w:rPr>
        <w:t>果园道路系统由主路、支路、地头道路组成，采用硬化路或沙石路。主路与园外相通，支路连接主路，地头道路连接支路与地块。果园道路应优先结合整理整治区域内现有道路进行布设，合理规划密度，尽量少占园地和细碎地块。道路设计行驶速度、材质选取、边沟、错车道、掉头点等设计要求按照 NY/T 2194—2012 执行。</w:t>
      </w:r>
    </w:p>
    <w:p>
      <w:pPr>
        <w:pStyle w:val="94"/>
        <w:spacing w:before="156" w:after="156"/>
      </w:pPr>
      <w:r>
        <w:rPr>
          <w:rFonts w:hint="eastAsia"/>
        </w:rPr>
        <w:t>主路</w:t>
      </w:r>
    </w:p>
    <w:p>
      <w:pPr>
        <w:pStyle w:val="56"/>
        <w:ind w:firstLine="420"/>
      </w:pPr>
      <w:r>
        <w:rPr>
          <w:rFonts w:hint="eastAsia"/>
        </w:rPr>
        <w:t>平地果园主路设计在果园中间部位，分为南北和东西2个方向，宽度 6.0m～8.0 m。山（塬）区果园主路根据实际地形地貌设计，宽度3.0 m～3.5 m。</w:t>
      </w:r>
    </w:p>
    <w:p>
      <w:pPr>
        <w:pStyle w:val="94"/>
        <w:spacing w:before="156" w:after="156"/>
      </w:pPr>
      <w:r>
        <w:rPr>
          <w:rFonts w:hint="eastAsia"/>
        </w:rPr>
        <w:t>支路</w:t>
      </w:r>
    </w:p>
    <w:p>
      <w:pPr>
        <w:pStyle w:val="56"/>
        <w:ind w:firstLine="420"/>
      </w:pPr>
      <w:r>
        <w:rPr>
          <w:rFonts w:hint="eastAsia"/>
        </w:rPr>
        <w:t>平地果园支路应与主路垂直，宽度4.0 m左右，数量以果园分区数量而定。山（塬）区果园支路根据实际情况设计，宽度2.0 m～2.5 m。</w:t>
      </w:r>
    </w:p>
    <w:p>
      <w:pPr>
        <w:pStyle w:val="94"/>
        <w:spacing w:before="156" w:after="156"/>
      </w:pPr>
      <w:r>
        <w:rPr>
          <w:rFonts w:hint="eastAsia"/>
        </w:rPr>
        <w:t>地头道路</w:t>
      </w:r>
    </w:p>
    <w:p>
      <w:pPr>
        <w:pStyle w:val="56"/>
        <w:ind w:firstLine="420"/>
      </w:pPr>
      <w:r>
        <w:rPr>
          <w:rFonts w:hint="eastAsia"/>
        </w:rPr>
        <w:t>地头道路与果园地面原则平整一致，宽度4.0 m～6.0 m，保证作业悬挂机组和牵引机组在地头实现临行或隔行转向。</w:t>
      </w:r>
    </w:p>
    <w:p>
      <w:pPr>
        <w:pStyle w:val="105"/>
        <w:spacing w:before="156" w:after="156"/>
      </w:pPr>
      <w:r>
        <w:rPr>
          <w:rFonts w:hint="eastAsia"/>
        </w:rPr>
        <w:t>灌溉系统</w:t>
      </w:r>
    </w:p>
    <w:p>
      <w:pPr>
        <w:pStyle w:val="65"/>
        <w:spacing w:before="156" w:after="156"/>
      </w:pPr>
      <w:r>
        <w:rPr>
          <w:rFonts w:hint="eastAsia"/>
        </w:rPr>
        <w:t>水源</w:t>
      </w:r>
    </w:p>
    <w:p>
      <w:pPr>
        <w:pStyle w:val="56"/>
        <w:ind w:firstLine="420"/>
      </w:pPr>
      <w:r>
        <w:rPr>
          <w:rFonts w:hint="eastAsia"/>
        </w:rPr>
        <w:t>宜机化果园应有适宜的水源供应，水源水质符合GB 5084-2021的规定。灌溉系统需要配备蓄水池、水肥一体化设施。蓄水池根据果园规模、水源供应确定大小，水源充足果园蓄水池体积（m</w:t>
      </w:r>
      <w:r>
        <w:rPr>
          <w:rFonts w:hint="eastAsia"/>
          <w:vertAlign w:val="superscript"/>
        </w:rPr>
        <w:t>3</w:t>
      </w:r>
      <w:r>
        <w:rPr>
          <w:rFonts w:hint="eastAsia"/>
        </w:rPr>
        <w:t xml:space="preserve">）按照每667 </w:t>
      </w:r>
      <w:r>
        <w:t>.0</w:t>
      </w:r>
      <w:r>
        <w:rPr>
          <w:rFonts w:hint="eastAsia"/>
        </w:rPr>
        <w:t>m</w:t>
      </w:r>
      <w:r>
        <w:rPr>
          <w:rFonts w:hint="eastAsia"/>
          <w:vertAlign w:val="superscript"/>
        </w:rPr>
        <w:t>2</w:t>
      </w:r>
      <w:r>
        <w:rPr>
          <w:rFonts w:hint="eastAsia"/>
        </w:rPr>
        <w:t>≥1</w:t>
      </w:r>
      <w:r>
        <w:t>.0</w:t>
      </w:r>
      <w:r>
        <w:rPr>
          <w:rFonts w:hint="eastAsia"/>
        </w:rPr>
        <w:t xml:space="preserve"> m</w:t>
      </w:r>
      <w:r>
        <w:rPr>
          <w:rFonts w:hint="eastAsia"/>
          <w:vertAlign w:val="superscript"/>
        </w:rPr>
        <w:t>3</w:t>
      </w:r>
      <w:r>
        <w:rPr>
          <w:rFonts w:hint="eastAsia"/>
        </w:rPr>
        <w:t>设计，水源不足果园按照每667</w:t>
      </w:r>
      <w:r>
        <w:t>.0</w:t>
      </w:r>
      <w:r>
        <w:rPr>
          <w:rFonts w:hint="eastAsia"/>
        </w:rPr>
        <w:t xml:space="preserve"> m</w:t>
      </w:r>
      <w:r>
        <w:rPr>
          <w:rFonts w:hint="eastAsia"/>
          <w:vertAlign w:val="superscript"/>
        </w:rPr>
        <w:t>2</w:t>
      </w:r>
      <w:r>
        <w:rPr>
          <w:rFonts w:hint="eastAsia"/>
        </w:rPr>
        <w:t>≥5</w:t>
      </w:r>
      <w:r>
        <w:t>.0</w:t>
      </w:r>
      <w:r>
        <w:rPr>
          <w:rFonts w:hint="eastAsia"/>
        </w:rPr>
        <w:t xml:space="preserve"> m</w:t>
      </w:r>
      <w:r>
        <w:rPr>
          <w:rFonts w:hint="eastAsia"/>
          <w:vertAlign w:val="superscript"/>
        </w:rPr>
        <w:t>3</w:t>
      </w:r>
      <w:r>
        <w:rPr>
          <w:rFonts w:hint="eastAsia"/>
        </w:rPr>
        <w:t>设计。</w:t>
      </w:r>
    </w:p>
    <w:p>
      <w:pPr>
        <w:pStyle w:val="65"/>
        <w:spacing w:before="156" w:after="156"/>
      </w:pPr>
      <w:r>
        <w:rPr>
          <w:rFonts w:hint="eastAsia"/>
        </w:rPr>
        <w:t>水肥一体化</w:t>
      </w:r>
    </w:p>
    <w:p>
      <w:pPr>
        <w:pStyle w:val="56"/>
        <w:ind w:firstLine="420"/>
      </w:pPr>
      <w:r>
        <w:rPr>
          <w:rFonts w:hint="eastAsia"/>
        </w:rPr>
        <w:t>果园水肥一体化设备选用与安装参照DB 4112/T 294—2021。水肥一体化水泵功率，可根据果园面积、需水量、工作压力选择合适类型及规格。</w:t>
      </w:r>
    </w:p>
    <w:p>
      <w:pPr>
        <w:pStyle w:val="65"/>
        <w:spacing w:before="156" w:after="156"/>
      </w:pPr>
      <w:r>
        <w:rPr>
          <w:rFonts w:hint="eastAsia"/>
        </w:rPr>
        <w:t>管路系统</w:t>
      </w:r>
    </w:p>
    <w:p>
      <w:pPr>
        <w:pStyle w:val="56"/>
        <w:ind w:firstLine="420"/>
      </w:pPr>
      <w:r>
        <w:rPr>
          <w:rFonts w:hint="eastAsia"/>
        </w:rPr>
        <w:t>管路系统按照道路系统和果园小区进行布局。主管道宜选用φ90</w:t>
      </w:r>
      <w:r>
        <w:t>.0</w:t>
      </w:r>
      <w:r>
        <w:rPr>
          <w:rFonts w:hint="eastAsia"/>
        </w:rPr>
        <w:t xml:space="preserve"> mm～110</w:t>
      </w:r>
      <w:r>
        <w:t>.0</w:t>
      </w:r>
      <w:r>
        <w:rPr>
          <w:rFonts w:hint="eastAsia"/>
        </w:rPr>
        <w:t xml:space="preserve"> mm，大于0.8 Mpa压力的的PE或PVC管，预埋深度1.5 m 左右，根据需要同时预埋信号线。支管连接主管道和滴灌管，根据滴灌管压力和滴水量，φ1.6 mm滴灌管单向长度80</w:t>
      </w:r>
      <w:r>
        <w:t>.0</w:t>
      </w:r>
      <w:r>
        <w:rPr>
          <w:rFonts w:hint="eastAsia"/>
        </w:rPr>
        <w:t xml:space="preserve"> m～100</w:t>
      </w:r>
      <w:r>
        <w:t>.0</w:t>
      </w:r>
      <w:r>
        <w:rPr>
          <w:rFonts w:hint="eastAsia"/>
        </w:rPr>
        <w:t xml:space="preserve"> m，φ2.0 mm滴灌管单向长度120</w:t>
      </w:r>
      <w:r>
        <w:t>.0</w:t>
      </w:r>
      <w:r>
        <w:rPr>
          <w:rFonts w:hint="eastAsia"/>
        </w:rPr>
        <w:t xml:space="preserve"> m～150</w:t>
      </w:r>
      <w:r>
        <w:t>.0</w:t>
      </w:r>
      <w:r>
        <w:rPr>
          <w:rFonts w:hint="eastAsia"/>
        </w:rPr>
        <w:t>m。</w:t>
      </w:r>
    </w:p>
    <w:p>
      <w:pPr>
        <w:pStyle w:val="105"/>
        <w:spacing w:before="156" w:after="156"/>
      </w:pPr>
      <w:r>
        <w:rPr>
          <w:rFonts w:hint="eastAsia"/>
        </w:rPr>
        <w:t xml:space="preserve">管理用房 </w:t>
      </w:r>
    </w:p>
    <w:p>
      <w:pPr>
        <w:pStyle w:val="56"/>
        <w:ind w:firstLine="420"/>
      </w:pPr>
      <w:r>
        <w:rPr>
          <w:rFonts w:hint="eastAsia"/>
        </w:rPr>
        <w:t>按照每</w:t>
      </w:r>
      <w:r>
        <w:t>3.3</w:t>
      </w:r>
      <w:r>
        <w:rPr>
          <w:rFonts w:hint="eastAsia" w:ascii="Calibri" w:hAnsi="Calibri"/>
          <w:kern w:val="2"/>
          <w:szCs w:val="21"/>
        </w:rPr>
        <w:t xml:space="preserve"> </w:t>
      </w:r>
      <w:r>
        <w:rPr>
          <w:rFonts w:hint="eastAsia"/>
        </w:rPr>
        <w:t>hm</w:t>
      </w:r>
      <w:r>
        <w:rPr>
          <w:rFonts w:hint="eastAsia"/>
          <w:vertAlign w:val="superscript"/>
        </w:rPr>
        <w:t>2</w:t>
      </w:r>
      <w:r>
        <w:rPr>
          <w:rFonts w:hint="eastAsia" w:hAnsi="宋体"/>
        </w:rPr>
        <w:t>～</w:t>
      </w:r>
      <w:r>
        <w:rPr>
          <w:rFonts w:hint="eastAsia"/>
        </w:rPr>
        <w:t>6</w:t>
      </w:r>
      <w:r>
        <w:t>.7</w:t>
      </w:r>
      <w:r>
        <w:rPr>
          <w:rFonts w:hint="eastAsia"/>
        </w:rPr>
        <w:t xml:space="preserve"> hm</w:t>
      </w:r>
      <w:r>
        <w:rPr>
          <w:rFonts w:hint="eastAsia"/>
          <w:vertAlign w:val="superscript"/>
        </w:rPr>
        <w:t>2</w:t>
      </w:r>
      <w:r>
        <w:rPr>
          <w:rFonts w:hint="eastAsia"/>
        </w:rPr>
        <w:t>建设1套管理用房，面积为：70</w:t>
      </w:r>
      <w:r>
        <w:t>.0</w:t>
      </w:r>
      <w:r>
        <w:rPr>
          <w:rFonts w:hint="eastAsia"/>
        </w:rPr>
        <w:t xml:space="preserve"> m</w:t>
      </w:r>
      <w:r>
        <w:rPr>
          <w:rFonts w:hint="eastAsia"/>
          <w:vertAlign w:val="superscript"/>
        </w:rPr>
        <w:t>2</w:t>
      </w:r>
      <w:r>
        <w:rPr>
          <w:rFonts w:hint="eastAsia"/>
        </w:rPr>
        <w:t>～110</w:t>
      </w:r>
      <w:r>
        <w:t>.0</w:t>
      </w:r>
      <w:r>
        <w:rPr>
          <w:rFonts w:hint="eastAsia"/>
        </w:rPr>
        <w:t xml:space="preserve"> m</w:t>
      </w:r>
      <w:r>
        <w:rPr>
          <w:rFonts w:hint="eastAsia"/>
          <w:vertAlign w:val="superscript"/>
        </w:rPr>
        <w:t>2</w:t>
      </w:r>
      <w:r>
        <w:rPr>
          <w:rFonts w:hint="eastAsia"/>
        </w:rPr>
        <w:t>，包括：工具房、仓库、包装场所等。</w:t>
      </w:r>
    </w:p>
    <w:p>
      <w:pPr>
        <w:pStyle w:val="104"/>
        <w:spacing w:before="312" w:after="312"/>
      </w:pPr>
      <w:bookmarkStart w:id="51" w:name="_Toc134452404"/>
      <w:r>
        <w:rPr>
          <w:rFonts w:hint="eastAsia"/>
        </w:rPr>
        <w:t>建园</w:t>
      </w:r>
      <w:bookmarkEnd w:id="51"/>
    </w:p>
    <w:p>
      <w:pPr>
        <w:pStyle w:val="105"/>
        <w:spacing w:before="156" w:after="156"/>
      </w:pPr>
      <w:r>
        <w:rPr>
          <w:rFonts w:hint="eastAsia"/>
        </w:rPr>
        <w:t>栽培模式</w:t>
      </w:r>
    </w:p>
    <w:p>
      <w:pPr>
        <w:pStyle w:val="56"/>
        <w:ind w:firstLine="420"/>
      </w:pPr>
      <w:r>
        <w:rPr>
          <w:rFonts w:hint="eastAsia"/>
        </w:rPr>
        <w:t>采用乔砧栽培模式的果园应符合DB41/T 2042—2020要求，采用矮砧栽培模式的果园应符合DB41/T 2043—2020要求，盛果期树冠间距≥1.8 m。果园发生郁闭后，通过实施间伐、提干等技术措施进行改造，为果园机械提供作业空间。</w:t>
      </w:r>
    </w:p>
    <w:p>
      <w:pPr>
        <w:pStyle w:val="105"/>
        <w:spacing w:before="156" w:after="156"/>
      </w:pPr>
      <w:r>
        <w:rPr>
          <w:rFonts w:hint="eastAsia"/>
        </w:rPr>
        <w:t>种（生）草</w:t>
      </w:r>
    </w:p>
    <w:p>
      <w:pPr>
        <w:pStyle w:val="56"/>
        <w:ind w:firstLine="420"/>
      </w:pPr>
      <w:r>
        <w:rPr>
          <w:rFonts w:hint="eastAsia"/>
        </w:rPr>
        <w:t>在果园行中间进行人工种草或自然生草，生草带宽度根据不同时期树冠大小进行变动，控制在1.2 m～2.0 m。</w:t>
      </w:r>
    </w:p>
    <w:p>
      <w:pPr>
        <w:pStyle w:val="105"/>
        <w:spacing w:before="156" w:after="156"/>
      </w:pPr>
      <w:r>
        <w:rPr>
          <w:rFonts w:hint="eastAsia"/>
        </w:rPr>
        <w:t>架材设施</w:t>
      </w:r>
    </w:p>
    <w:p>
      <w:pPr>
        <w:pStyle w:val="65"/>
        <w:spacing w:before="156" w:after="156"/>
      </w:pPr>
      <w:r>
        <w:rPr>
          <w:rFonts w:hint="eastAsia"/>
        </w:rPr>
        <w:t>支架系统</w:t>
      </w:r>
    </w:p>
    <w:p>
      <w:pPr>
        <w:pStyle w:val="56"/>
        <w:ind w:firstLine="420"/>
      </w:pPr>
      <w:r>
        <w:rPr>
          <w:rFonts w:hint="eastAsia"/>
        </w:rPr>
        <w:t>对于安装支架系统的果园，地头立柱设置避免影响地头道路，一般采用内侧斜支撑形式，或地头第三棵树位置设置立柱并采用绷线(钢丝)预紧，绷线入土位置在地头第一棵树内部，避免影响机械转弯通过。柱间横拉的第一道镀锌钢丝距离地面最低高度不得影响避障式割草机作业。</w:t>
      </w:r>
    </w:p>
    <w:p>
      <w:pPr>
        <w:pStyle w:val="65"/>
        <w:spacing w:before="156" w:after="156"/>
      </w:pPr>
      <w:r>
        <w:rPr>
          <w:rFonts w:hint="eastAsia"/>
        </w:rPr>
        <w:t>防护设施</w:t>
      </w:r>
    </w:p>
    <w:p>
      <w:pPr>
        <w:pStyle w:val="56"/>
        <w:ind w:firstLine="420"/>
      </w:pPr>
      <w:r>
        <w:rPr>
          <w:rFonts w:hint="eastAsia"/>
        </w:rPr>
        <w:t>防护设施包括防雹网、防鸟网、遮阳网等设施，防护设施支柱间距6</w:t>
      </w:r>
      <w:r>
        <w:t>.0</w:t>
      </w:r>
      <w:r>
        <w:rPr>
          <w:rFonts w:hint="eastAsia"/>
        </w:rPr>
        <w:t xml:space="preserve"> m～7</w:t>
      </w:r>
      <w:r>
        <w:t>.0</w:t>
      </w:r>
      <w:r>
        <w:rPr>
          <w:rFonts w:hint="eastAsia"/>
        </w:rPr>
        <w:t xml:space="preserve"> m，绷紧线应高于树体高度0.3 m～0.5 m，不能影响机械通行。</w:t>
      </w:r>
    </w:p>
    <w:p>
      <w:pPr>
        <w:pStyle w:val="105"/>
        <w:spacing w:before="156" w:after="156"/>
      </w:pPr>
      <w:r>
        <w:rPr>
          <w:rFonts w:hint="eastAsia"/>
        </w:rPr>
        <w:t>行向、行长</w:t>
      </w:r>
    </w:p>
    <w:p>
      <w:pPr>
        <w:pStyle w:val="56"/>
        <w:ind w:firstLine="420"/>
      </w:pPr>
      <w:r>
        <w:rPr>
          <w:rFonts w:hint="eastAsia"/>
        </w:rPr>
        <w:t>平地果园栽植行向采用南北向，山区丘陵果园根据实际情况选择行向，行长≤300</w:t>
      </w:r>
      <w:r>
        <w:t>.0</w:t>
      </w:r>
      <w:r>
        <w:rPr>
          <w:rFonts w:hint="eastAsia"/>
        </w:rPr>
        <w:t xml:space="preserve"> m。</w:t>
      </w:r>
    </w:p>
    <w:p>
      <w:pPr>
        <w:pStyle w:val="105"/>
        <w:spacing w:before="156" w:after="156"/>
      </w:pPr>
      <w:r>
        <w:rPr>
          <w:rFonts w:hint="eastAsia"/>
        </w:rPr>
        <w:t>智能化基站建设</w:t>
      </w:r>
    </w:p>
    <w:p>
      <w:pPr>
        <w:pStyle w:val="56"/>
        <w:ind w:firstLine="420"/>
      </w:pPr>
      <w:r>
        <w:rPr>
          <w:rFonts w:hint="eastAsia"/>
        </w:rPr>
        <w:t>针对宜机化果园建园要求，建设智慧化、无人化作业所需的导航基站，实现智能农机的精准定位导航、自动作业与果园数据采集、分析利用，为现代果园智能化生产奠定基础。</w:t>
      </w:r>
    </w:p>
    <w:bookmarkEnd w:id="24"/>
    <w:p>
      <w:pPr>
        <w:pStyle w:val="56"/>
        <w:ind w:firstLine="3360" w:firstLineChars="1600"/>
      </w:pPr>
      <w:bookmarkStart w:id="52" w:name="BookMark8"/>
      <w: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25"/>
                    <a:stretch>
                      <a:fillRect/>
                    </a:stretch>
                  </pic:blipFill>
                  <pic:spPr>
                    <a:xfrm>
                      <a:off x="0" y="0"/>
                      <a:ext cx="1485900" cy="317500"/>
                    </a:xfrm>
                    <a:prstGeom prst="rect">
                      <a:avLst/>
                    </a:prstGeom>
                  </pic:spPr>
                </pic:pic>
              </a:graphicData>
            </a:graphic>
          </wp:inline>
        </w:drawing>
      </w:r>
      <w:bookmarkEnd w:id="52"/>
    </w:p>
    <w:sectPr>
      <w:headerReference r:id="rId19" w:type="default"/>
      <w:footerReference r:id="rId21" w:type="default"/>
      <w:headerReference r:id="rId20" w:type="even"/>
      <w:footerReference r:id="rId22" w:type="even"/>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II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XX/T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XX/T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XX/T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XX/T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XX/T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XX/T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color w:val="auto"/>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attachedTemplate r:id="rId1"/>
  <w:documentProtection w:edit="forms" w:enforcement="1" w:cryptProviderType="rsaAES" w:cryptAlgorithmClass="hash" w:cryptAlgorithmType="typeAny" w:cryptAlgorithmSid="14" w:cryptSpinCount="100000" w:hash="qQeeRyMgl6+UKRen59SI82nfpo626jPySQXxXXsVa+zKJgKGPlA1F9IoomQAdEnidNyk2lIM8ZY4+dPJgrgADA==" w:salt="y1eAR77jdECGv4OXLa7M/g=="/>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4ZWI4OTk4MjU3ODc2ZGMzY2RkMTBiNzNiMjBiODMifQ=="/>
  </w:docVars>
  <w:rsids>
    <w:rsidRoot w:val="0009389F"/>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89F"/>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0C9"/>
    <w:rsid w:val="00141114"/>
    <w:rsid w:val="00142969"/>
    <w:rsid w:val="001446C2"/>
    <w:rsid w:val="001457E7"/>
    <w:rsid w:val="00145D9D"/>
    <w:rsid w:val="00146388"/>
    <w:rsid w:val="00151745"/>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84D"/>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1EFA"/>
    <w:rsid w:val="0025591B"/>
    <w:rsid w:val="0026148A"/>
    <w:rsid w:val="00262696"/>
    <w:rsid w:val="00263D25"/>
    <w:rsid w:val="002643C3"/>
    <w:rsid w:val="00264A0C"/>
    <w:rsid w:val="00266EEB"/>
    <w:rsid w:val="00267EF4"/>
    <w:rsid w:val="00270CB8"/>
    <w:rsid w:val="00272B08"/>
    <w:rsid w:val="00275044"/>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254C7"/>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694F"/>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362E"/>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576"/>
    <w:rsid w:val="005E6812"/>
    <w:rsid w:val="005E7881"/>
    <w:rsid w:val="005E78E0"/>
    <w:rsid w:val="005F0D9C"/>
    <w:rsid w:val="005F284E"/>
    <w:rsid w:val="005F4712"/>
    <w:rsid w:val="006012D3"/>
    <w:rsid w:val="006015CE"/>
    <w:rsid w:val="00604784"/>
    <w:rsid w:val="00606419"/>
    <w:rsid w:val="00607D29"/>
    <w:rsid w:val="00612952"/>
    <w:rsid w:val="00614CC1"/>
    <w:rsid w:val="00615A9D"/>
    <w:rsid w:val="00617387"/>
    <w:rsid w:val="006205D6"/>
    <w:rsid w:val="00622CF0"/>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1C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0D8"/>
    <w:rsid w:val="006C6976"/>
    <w:rsid w:val="006C6DD0"/>
    <w:rsid w:val="006D04EA"/>
    <w:rsid w:val="006D0AB7"/>
    <w:rsid w:val="006D16C4"/>
    <w:rsid w:val="006D2C6B"/>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1D4F"/>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C5F"/>
    <w:rsid w:val="00795E9C"/>
    <w:rsid w:val="007A0521"/>
    <w:rsid w:val="007A2E12"/>
    <w:rsid w:val="007A3475"/>
    <w:rsid w:val="007A41C8"/>
    <w:rsid w:val="007A54CE"/>
    <w:rsid w:val="007A6FD9"/>
    <w:rsid w:val="007A7FFA"/>
    <w:rsid w:val="007B04EB"/>
    <w:rsid w:val="007B0D4F"/>
    <w:rsid w:val="007B2781"/>
    <w:rsid w:val="007B5A3D"/>
    <w:rsid w:val="007B5B95"/>
    <w:rsid w:val="007B68EA"/>
    <w:rsid w:val="007B7453"/>
    <w:rsid w:val="007C18BA"/>
    <w:rsid w:val="007C1E8B"/>
    <w:rsid w:val="007C2395"/>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448"/>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5895"/>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130C"/>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9F1A50"/>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500"/>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12B6"/>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384D"/>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B6944"/>
    <w:rsid w:val="00BC1A4E"/>
    <w:rsid w:val="00BC4790"/>
    <w:rsid w:val="00BC5DC7"/>
    <w:rsid w:val="00BC6B8B"/>
    <w:rsid w:val="00BC73D8"/>
    <w:rsid w:val="00BD52D7"/>
    <w:rsid w:val="00BD5AD2"/>
    <w:rsid w:val="00BD6EFE"/>
    <w:rsid w:val="00BE22F3"/>
    <w:rsid w:val="00BE4ACE"/>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C753F"/>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1AD6"/>
    <w:rsid w:val="00D32719"/>
    <w:rsid w:val="00D33333"/>
    <w:rsid w:val="00D33457"/>
    <w:rsid w:val="00D352A2"/>
    <w:rsid w:val="00D4162B"/>
    <w:rsid w:val="00D4514F"/>
    <w:rsid w:val="00D451E2"/>
    <w:rsid w:val="00D45E89"/>
    <w:rsid w:val="00D45E8D"/>
    <w:rsid w:val="00D466AE"/>
    <w:rsid w:val="00D4734F"/>
    <w:rsid w:val="00D506F9"/>
    <w:rsid w:val="00D51BF3"/>
    <w:rsid w:val="00D66846"/>
    <w:rsid w:val="00D675FB"/>
    <w:rsid w:val="00D71F25"/>
    <w:rsid w:val="00D72A9C"/>
    <w:rsid w:val="00D7317E"/>
    <w:rsid w:val="00D77031"/>
    <w:rsid w:val="00D84941"/>
    <w:rsid w:val="00D84FA1"/>
    <w:rsid w:val="00D851F0"/>
    <w:rsid w:val="00D86DB7"/>
    <w:rsid w:val="00D9162D"/>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461"/>
    <w:rsid w:val="00E02DFB"/>
    <w:rsid w:val="00E030F9"/>
    <w:rsid w:val="00E0311A"/>
    <w:rsid w:val="00E03138"/>
    <w:rsid w:val="00E06404"/>
    <w:rsid w:val="00E065D2"/>
    <w:rsid w:val="00E11A85"/>
    <w:rsid w:val="00E12495"/>
    <w:rsid w:val="00E153F4"/>
    <w:rsid w:val="00E15CCD"/>
    <w:rsid w:val="00E202EF"/>
    <w:rsid w:val="00E210B5"/>
    <w:rsid w:val="00E23D99"/>
    <w:rsid w:val="00E2552F"/>
    <w:rsid w:val="00E30BB9"/>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2B80"/>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E7E9E"/>
    <w:rsid w:val="00EF054A"/>
    <w:rsid w:val="00EF3235"/>
    <w:rsid w:val="00EF7E72"/>
    <w:rsid w:val="00F06D37"/>
    <w:rsid w:val="00F07B9D"/>
    <w:rsid w:val="00F11586"/>
    <w:rsid w:val="00F1183B"/>
    <w:rsid w:val="00F11C9F"/>
    <w:rsid w:val="00F12263"/>
    <w:rsid w:val="00F13B14"/>
    <w:rsid w:val="00F1409D"/>
    <w:rsid w:val="00F14214"/>
    <w:rsid w:val="00F157A9"/>
    <w:rsid w:val="00F25BB6"/>
    <w:rsid w:val="00F26B7E"/>
    <w:rsid w:val="00F27A3B"/>
    <w:rsid w:val="00F33817"/>
    <w:rsid w:val="00F373D3"/>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3941E61"/>
    <w:rsid w:val="12C30CF3"/>
    <w:rsid w:val="45573F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b/>
      <w:bCs/>
      <w:kern w:val="44"/>
      <w:sz w:val="44"/>
      <w:szCs w:val="44"/>
    </w:rPr>
  </w:style>
  <w:style w:type="character" w:customStyle="1" w:styleId="35">
    <w:name w:val="标题 2 Char"/>
    <w:link w:val="3"/>
    <w:qFormat/>
    <w:uiPriority w:val="0"/>
    <w:rPr>
      <w:rFonts w:ascii="Arial" w:hAnsi="Arial" w:eastAsia="黑体"/>
      <w:b/>
      <w:bCs/>
      <w:kern w:val="2"/>
      <w:sz w:val="32"/>
      <w:szCs w:val="32"/>
    </w:rPr>
  </w:style>
  <w:style w:type="character" w:customStyle="1" w:styleId="36">
    <w:name w:val="标题 3 Char"/>
    <w:link w:val="4"/>
    <w:qFormat/>
    <w:uiPriority w:val="0"/>
    <w:rPr>
      <w:b/>
      <w:bCs/>
      <w:kern w:val="2"/>
      <w:sz w:val="32"/>
      <w:szCs w:val="32"/>
    </w:rPr>
  </w:style>
  <w:style w:type="character" w:customStyle="1" w:styleId="37">
    <w:name w:val="标题 4 Char"/>
    <w:link w:val="5"/>
    <w:qFormat/>
    <w:uiPriority w:val="0"/>
    <w:rPr>
      <w:rFonts w:ascii="Arial" w:hAnsi="Arial" w:eastAsia="黑体"/>
      <w:b/>
      <w:bCs/>
      <w:kern w:val="2"/>
      <w:sz w:val="28"/>
      <w:szCs w:val="28"/>
    </w:rPr>
  </w:style>
  <w:style w:type="character" w:customStyle="1" w:styleId="38">
    <w:name w:val="标题 5 Char"/>
    <w:link w:val="6"/>
    <w:qFormat/>
    <w:uiPriority w:val="0"/>
    <w:rPr>
      <w:b/>
      <w:bCs/>
      <w:kern w:val="2"/>
      <w:sz w:val="28"/>
      <w:szCs w:val="28"/>
    </w:rPr>
  </w:style>
  <w:style w:type="character" w:customStyle="1" w:styleId="39">
    <w:name w:val="标题 6 Char"/>
    <w:link w:val="7"/>
    <w:qFormat/>
    <w:uiPriority w:val="0"/>
    <w:rPr>
      <w:rFonts w:ascii="Arial" w:hAnsi="Arial" w:eastAsia="黑体"/>
      <w:b/>
      <w:bCs/>
      <w:kern w:val="2"/>
      <w:sz w:val="24"/>
      <w:szCs w:val="24"/>
    </w:rPr>
  </w:style>
  <w:style w:type="character" w:customStyle="1" w:styleId="40">
    <w:name w:val="标题 7 Char"/>
    <w:link w:val="8"/>
    <w:qFormat/>
    <w:uiPriority w:val="0"/>
    <w:rPr>
      <w:b/>
      <w:bCs/>
      <w:kern w:val="2"/>
      <w:sz w:val="24"/>
      <w:szCs w:val="24"/>
    </w:rPr>
  </w:style>
  <w:style w:type="character" w:customStyle="1" w:styleId="41">
    <w:name w:val="标题 8 Char"/>
    <w:link w:val="9"/>
    <w:qFormat/>
    <w:uiPriority w:val="0"/>
    <w:rPr>
      <w:rFonts w:ascii="Arial" w:hAnsi="Arial" w:eastAsia="黑体"/>
      <w:kern w:val="2"/>
      <w:sz w:val="24"/>
      <w:szCs w:val="24"/>
    </w:rPr>
  </w:style>
  <w:style w:type="character" w:customStyle="1" w:styleId="42">
    <w:name w:val="标题 9 Char"/>
    <w:link w:val="10"/>
    <w:qFormat/>
    <w:uiPriority w:val="0"/>
    <w:rPr>
      <w:rFonts w:ascii="Arial" w:hAnsi="Arial" w:eastAsia="黑体"/>
      <w:kern w:val="2"/>
      <w:sz w:val="21"/>
      <w:szCs w:val="21"/>
    </w:rPr>
  </w:style>
  <w:style w:type="character" w:customStyle="1" w:styleId="43">
    <w:name w:val="页眉 Char"/>
    <w:link w:val="18"/>
    <w:qFormat/>
    <w:uiPriority w:val="99"/>
    <w:rPr>
      <w:kern w:val="2"/>
      <w:sz w:val="18"/>
      <w:szCs w:val="18"/>
    </w:rPr>
  </w:style>
  <w:style w:type="character" w:customStyle="1" w:styleId="44">
    <w:name w:val="页脚 Char"/>
    <w:link w:val="17"/>
    <w:qFormat/>
    <w:uiPriority w:val="99"/>
    <w:rPr>
      <w:rFonts w:ascii="宋体"/>
      <w:kern w:val="2"/>
      <w:sz w:val="18"/>
      <w:szCs w:val="18"/>
    </w:rPr>
  </w:style>
  <w:style w:type="character" w:customStyle="1" w:styleId="45">
    <w:name w:val="批注框文本 Char"/>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kern w:val="2"/>
      <w:sz w:val="21"/>
      <w:szCs w:val="21"/>
    </w:rPr>
  </w:style>
  <w:style w:type="character" w:customStyle="1" w:styleId="48">
    <w:name w:val="标题 Char"/>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uiPriority w:val="0"/>
    <w:pPr>
      <w:ind w:left="198"/>
    </w:pPr>
    <w:rPr>
      <w:rFonts w:ascii="宋体" w:hAnsi="Times New Roman" w:eastAsia="宋体" w:cs="Times New Roman"/>
      <w:sz w:val="18"/>
      <w:lang w:val="en-US" w:eastAsia="zh-CN" w:bidi="ar-SA"/>
    </w:rPr>
  </w:style>
  <w:style w:type="paragraph" w:customStyle="1" w:styleId="52">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3">
    <w:name w:val="标准书眉一"/>
    <w:uiPriority w:val="0"/>
    <w:pPr>
      <w:jc w:val="both"/>
    </w:pPr>
    <w:rPr>
      <w:rFonts w:ascii="Times New Roman" w:hAnsi="Times New Roman" w:eastAsia="宋体" w:cs="Times New Roman"/>
      <w:lang w:val="en-US" w:eastAsia="zh-CN" w:bidi="ar-SA"/>
    </w:rPr>
  </w:style>
  <w:style w:type="paragraph" w:customStyle="1" w:styleId="54">
    <w:name w:val="标准文件_ICS"/>
    <w:basedOn w:val="1"/>
    <w:uiPriority w:val="0"/>
    <w:pPr>
      <w:spacing w:line="0" w:lineRule="atLeast"/>
    </w:pPr>
    <w:rPr>
      <w:rFonts w:ascii="黑体" w:hAnsi="宋体" w:eastAsia="黑体"/>
    </w:rPr>
  </w:style>
  <w:style w:type="paragraph" w:customStyle="1" w:styleId="55">
    <w:name w:val="标准文件_标准正文"/>
    <w:basedOn w:val="1"/>
    <w:next w:val="56"/>
    <w:uiPriority w:val="0"/>
    <w:pPr>
      <w:snapToGrid w:val="0"/>
      <w:ind w:firstLine="200" w:firstLineChars="200"/>
    </w:pPr>
    <w:rPr>
      <w:kern w:val="0"/>
    </w:rPr>
  </w:style>
  <w:style w:type="paragraph" w:customStyle="1" w:styleId="56">
    <w:name w:val="标准文件_段"/>
    <w:link w:val="184"/>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uiPriority w:val="0"/>
    <w:pPr>
      <w:jc w:val="left"/>
    </w:pPr>
  </w:style>
  <w:style w:type="paragraph" w:customStyle="1" w:styleId="63">
    <w:name w:val="标准文件_参考文献标题"/>
    <w:basedOn w:val="1"/>
    <w:next w:val="1"/>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uiPriority w:val="0"/>
    <w:pPr>
      <w:spacing w:line="310" w:lineRule="exact"/>
      <w:jc w:val="right"/>
    </w:pPr>
    <w:rPr>
      <w:rFonts w:ascii="黑体" w:eastAsia="黑体"/>
      <w:kern w:val="0"/>
      <w:sz w:val="28"/>
    </w:rPr>
  </w:style>
  <w:style w:type="paragraph" w:customStyle="1" w:styleId="69">
    <w:name w:val="标准文件_封面标准分类号"/>
    <w:basedOn w:val="1"/>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uiPriority w:val="0"/>
    <w:pPr>
      <w:spacing w:line="460" w:lineRule="exact"/>
      <w:ind w:left="0" w:firstLine="0"/>
    </w:pPr>
  </w:style>
  <w:style w:type="paragraph" w:customStyle="1" w:styleId="91">
    <w:name w:val="标准文件_目录标题"/>
    <w:basedOn w:val="1"/>
    <w:uiPriority w:val="0"/>
    <w:pPr>
      <w:spacing w:before="480" w:after="150" w:afterLines="150" w:line="240" w:lineRule="auto"/>
      <w:jc w:val="center"/>
    </w:pPr>
    <w:rPr>
      <w:rFonts w:ascii="黑体" w:eastAsia="黑体"/>
      <w:sz w:val="32"/>
    </w:rPr>
  </w:style>
  <w:style w:type="paragraph" w:customStyle="1" w:styleId="92">
    <w:name w:val="标准文件_破折号列项"/>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uiPriority w:val="0"/>
    <w:pPr>
      <w:numPr>
        <w:numId w:val="10"/>
      </w:numPr>
    </w:pPr>
  </w:style>
  <w:style w:type="paragraph" w:customStyle="1" w:styleId="94">
    <w:name w:val="标准文件_三级条标题"/>
    <w:basedOn w:val="65"/>
    <w:next w:val="56"/>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uiPriority w:val="0"/>
    <w:pPr>
      <w:adjustRightInd/>
      <w:spacing w:line="240" w:lineRule="auto"/>
      <w:ind w:firstLine="200" w:firstLineChars="200"/>
    </w:pPr>
    <w:rPr>
      <w:sz w:val="18"/>
      <w:szCs w:val="24"/>
    </w:rPr>
  </w:style>
  <w:style w:type="paragraph" w:customStyle="1" w:styleId="97">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uiPriority w:val="0"/>
    <w:rPr>
      <w:rFonts w:ascii="宋体"/>
      <w:kern w:val="2"/>
      <w:sz w:val="18"/>
      <w:szCs w:val="18"/>
    </w:rPr>
  </w:style>
  <w:style w:type="paragraph" w:customStyle="1" w:styleId="100">
    <w:name w:val="标准文件_条文脚注"/>
    <w:basedOn w:val="21"/>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uiPriority w:val="0"/>
    <w:pPr>
      <w:numPr>
        <w:ilvl w:val="0"/>
        <w:numId w:val="12"/>
      </w:numPr>
      <w:spacing w:line="240" w:lineRule="auto"/>
      <w:jc w:val="left"/>
    </w:pPr>
    <w:rPr>
      <w:rFonts w:ascii="宋体" w:hAnsi="宋体"/>
      <w:sz w:val="18"/>
    </w:rPr>
  </w:style>
  <w:style w:type="character" w:customStyle="1" w:styleId="102">
    <w:name w:val="标准文件_图表脚注内容"/>
    <w:uiPriority w:val="0"/>
    <w:rPr>
      <w:rFonts w:ascii="宋体" w:hAnsi="宋体" w:eastAsia="宋体" w:cs="Times New Roman"/>
      <w:spacing w:val="0"/>
      <w:sz w:val="18"/>
      <w:vertAlign w:val="superscript"/>
    </w:rPr>
  </w:style>
  <w:style w:type="paragraph" w:customStyle="1" w:styleId="103">
    <w:name w:val="标准文件_五级条标题"/>
    <w:next w:val="56"/>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uiPriority w:val="0"/>
    <w:pPr>
      <w:numPr>
        <w:ilvl w:val="2"/>
      </w:numPr>
      <w:spacing w:before="50" w:beforeLines="50" w:after="50" w:afterLines="50"/>
      <w:outlineLvl w:val="1"/>
    </w:pPr>
  </w:style>
  <w:style w:type="paragraph" w:customStyle="1" w:styleId="106">
    <w:name w:val="标准文件_一致程度"/>
    <w:basedOn w:val="1"/>
    <w:uiPriority w:val="0"/>
    <w:pPr>
      <w:spacing w:line="440" w:lineRule="exact"/>
      <w:jc w:val="center"/>
    </w:pPr>
    <w:rPr>
      <w:sz w:val="28"/>
    </w:rPr>
  </w:style>
  <w:style w:type="paragraph" w:customStyle="1" w:styleId="107">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uiPriority w:val="0"/>
    <w:pPr>
      <w:numPr>
        <w:ilvl w:val="3"/>
        <w:numId w:val="20"/>
      </w:numPr>
      <w:adjustRightInd/>
      <w:spacing w:line="240" w:lineRule="auto"/>
    </w:pPr>
    <w:rPr>
      <w:rFonts w:ascii="宋体" w:hAnsi="宋体"/>
      <w:szCs w:val="24"/>
    </w:rPr>
  </w:style>
  <w:style w:type="paragraph" w:customStyle="1" w:styleId="119">
    <w:name w:val="发布部门"/>
    <w:next w:val="56"/>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uiPriority w:val="0"/>
    <w:pPr>
      <w:outlineLvl w:val="4"/>
    </w:pPr>
  </w:style>
  <w:style w:type="paragraph" w:customStyle="1" w:styleId="130">
    <w:name w:val="附录四级无标题条"/>
    <w:basedOn w:val="129"/>
    <w:next w:val="56"/>
    <w:uiPriority w:val="0"/>
    <w:pPr>
      <w:outlineLvl w:val="5"/>
    </w:pPr>
  </w:style>
  <w:style w:type="paragraph" w:customStyle="1" w:styleId="131">
    <w:name w:val="附录图"/>
    <w:next w:val="56"/>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uiPriority w:val="0"/>
    <w:pPr>
      <w:outlineLvl w:val="6"/>
    </w:pPr>
  </w:style>
  <w:style w:type="paragraph" w:customStyle="1" w:styleId="134">
    <w:name w:val="附录性质"/>
    <w:basedOn w:val="1"/>
    <w:uiPriority w:val="0"/>
    <w:pPr>
      <w:widowControl/>
      <w:adjustRightInd/>
      <w:jc w:val="center"/>
    </w:pPr>
    <w:rPr>
      <w:rFonts w:ascii="黑体" w:eastAsia="黑体"/>
    </w:rPr>
  </w:style>
  <w:style w:type="paragraph" w:customStyle="1" w:styleId="135">
    <w:name w:val="附录一级无标题条"/>
    <w:basedOn w:val="87"/>
    <w:next w:val="56"/>
    <w:uiPriority w:val="0"/>
    <w:pPr>
      <w:autoSpaceDN w:val="0"/>
      <w:outlineLvl w:val="2"/>
    </w:pPr>
    <w:rPr>
      <w:rFonts w:ascii="宋体" w:hAnsi="宋体" w:eastAsia="宋体"/>
    </w:rPr>
  </w:style>
  <w:style w:type="character" w:customStyle="1" w:styleId="136">
    <w:name w:val="个人答复风格"/>
    <w:uiPriority w:val="0"/>
    <w:rPr>
      <w:rFonts w:ascii="Arial" w:hAnsi="Arial" w:eastAsia="宋体" w:cs="Arial"/>
      <w:color w:val="auto"/>
      <w:spacing w:val="0"/>
      <w:sz w:val="20"/>
    </w:rPr>
  </w:style>
  <w:style w:type="character" w:customStyle="1" w:styleId="137">
    <w:name w:val="个人撰写风格"/>
    <w:uiPriority w:val="0"/>
    <w:rPr>
      <w:rFonts w:ascii="Arial" w:hAnsi="Arial" w:eastAsia="宋体" w:cs="Arial"/>
      <w:color w:val="auto"/>
      <w:spacing w:val="0"/>
      <w:sz w:val="20"/>
    </w:rPr>
  </w:style>
  <w:style w:type="paragraph" w:customStyle="1" w:styleId="138">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uiPriority w:val="0"/>
    <w:pPr>
      <w:tabs>
        <w:tab w:val="left" w:pos="840"/>
      </w:tabs>
    </w:pPr>
  </w:style>
  <w:style w:type="paragraph" w:customStyle="1" w:styleId="141">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uiPriority w:val="0"/>
    <w:pPr>
      <w:adjustRightInd/>
      <w:spacing w:line="240" w:lineRule="auto"/>
      <w:jc w:val="left"/>
    </w:pPr>
    <w:rPr>
      <w:bCs/>
      <w:iCs/>
    </w:rPr>
  </w:style>
  <w:style w:type="paragraph" w:customStyle="1" w:styleId="143">
    <w:name w:val="目录 31"/>
    <w:basedOn w:val="1"/>
    <w:next w:val="1"/>
    <w:semiHidden/>
    <w:uiPriority w:val="0"/>
    <w:pPr>
      <w:spacing w:line="240" w:lineRule="auto"/>
    </w:pPr>
    <w:rPr>
      <w:rFonts w:ascii="宋体" w:hAnsi="宋体"/>
      <w:iCs/>
    </w:rPr>
  </w:style>
  <w:style w:type="paragraph" w:customStyle="1" w:styleId="144">
    <w:name w:val="目录 41"/>
    <w:basedOn w:val="1"/>
    <w:next w:val="1"/>
    <w:semiHidden/>
    <w:uiPriority w:val="0"/>
    <w:pPr>
      <w:adjustRightInd/>
      <w:spacing w:line="240" w:lineRule="auto"/>
      <w:jc w:val="left"/>
    </w:pPr>
  </w:style>
  <w:style w:type="paragraph" w:customStyle="1" w:styleId="145">
    <w:name w:val="目录 51"/>
    <w:basedOn w:val="1"/>
    <w:next w:val="1"/>
    <w:semiHidden/>
    <w:uiPriority w:val="0"/>
    <w:pPr>
      <w:spacing w:line="240" w:lineRule="auto"/>
    </w:pPr>
    <w:rPr>
      <w:rFonts w:ascii="宋体" w:hAnsi="宋体"/>
    </w:rPr>
  </w:style>
  <w:style w:type="paragraph" w:customStyle="1" w:styleId="146">
    <w:name w:val="目录 61"/>
    <w:basedOn w:val="1"/>
    <w:next w:val="1"/>
    <w:semiHidden/>
    <w:uiPriority w:val="0"/>
    <w:pPr>
      <w:adjustRightInd/>
      <w:spacing w:line="240" w:lineRule="auto"/>
      <w:jc w:val="left"/>
    </w:pPr>
  </w:style>
  <w:style w:type="paragraph" w:customStyle="1" w:styleId="147">
    <w:name w:val="目录 71"/>
    <w:basedOn w:val="146"/>
    <w:semiHidden/>
    <w:uiPriority w:val="0"/>
    <w:pPr>
      <w:ind w:left="1260"/>
    </w:pPr>
  </w:style>
  <w:style w:type="paragraph" w:customStyle="1" w:styleId="148">
    <w:name w:val="目录 81"/>
    <w:basedOn w:val="147"/>
    <w:semiHidden/>
    <w:uiPriority w:val="0"/>
    <w:pPr>
      <w:ind w:left="1470"/>
    </w:pPr>
  </w:style>
  <w:style w:type="paragraph" w:customStyle="1" w:styleId="149">
    <w:name w:val="目录 91"/>
    <w:basedOn w:val="148"/>
    <w:semiHidden/>
    <w:uiPriority w:val="0"/>
    <w:pPr>
      <w:ind w:left="1680"/>
    </w:pPr>
  </w:style>
  <w:style w:type="paragraph" w:customStyle="1" w:styleId="150">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uiPriority w:val="0"/>
    <w:pPr>
      <w:framePr w:wrap="around"/>
      <w:spacing w:line="0" w:lineRule="atLeast"/>
    </w:pPr>
    <w:rPr>
      <w:rFonts w:ascii="黑体" w:eastAsia="黑体"/>
      <w:b w:val="0"/>
    </w:rPr>
  </w:style>
  <w:style w:type="paragraph" w:customStyle="1" w:styleId="152">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uiPriority w:val="0"/>
    <w:pPr>
      <w:numPr>
        <w:ilvl w:val="4"/>
        <w:numId w:val="20"/>
      </w:numPr>
      <w:adjustRightInd/>
      <w:spacing w:line="240" w:lineRule="auto"/>
    </w:pPr>
    <w:rPr>
      <w:rFonts w:ascii="宋体" w:hAnsi="宋体"/>
      <w:szCs w:val="24"/>
    </w:rPr>
  </w:style>
  <w:style w:type="paragraph" w:customStyle="1" w:styleId="154">
    <w:name w:val="实施日期"/>
    <w:basedOn w:val="120"/>
    <w:uiPriority w:val="0"/>
    <w:pPr>
      <w:framePr w:hSpace="0" w:wrap="around" w:xAlign="right"/>
      <w:jc w:val="right"/>
    </w:pPr>
  </w:style>
  <w:style w:type="paragraph" w:customStyle="1" w:styleId="155">
    <w:name w:val="四级无标题条"/>
    <w:basedOn w:val="1"/>
    <w:uiPriority w:val="0"/>
    <w:pPr>
      <w:numPr>
        <w:ilvl w:val="5"/>
        <w:numId w:val="20"/>
      </w:numPr>
      <w:adjustRightInd/>
      <w:spacing w:line="240" w:lineRule="auto"/>
    </w:pPr>
    <w:rPr>
      <w:rFonts w:ascii="宋体" w:hAnsi="宋体"/>
      <w:szCs w:val="24"/>
    </w:rPr>
  </w:style>
  <w:style w:type="paragraph" w:customStyle="1" w:styleId="156">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uiPriority w:val="0"/>
    <w:pPr>
      <w:jc w:val="both"/>
    </w:pPr>
    <w:rPr>
      <w:rFonts w:ascii="宋体" w:hAnsi="宋体" w:eastAsia="宋体" w:cs="Times New Roman"/>
      <w:sz w:val="21"/>
      <w:lang w:val="en-US" w:eastAsia="zh-CN" w:bidi="ar-SA"/>
    </w:rPr>
  </w:style>
  <w:style w:type="paragraph" w:customStyle="1" w:styleId="158">
    <w:name w:val="五级无标题条"/>
    <w:basedOn w:val="1"/>
    <w:uiPriority w:val="0"/>
    <w:pPr>
      <w:numPr>
        <w:ilvl w:val="6"/>
        <w:numId w:val="20"/>
      </w:numPr>
      <w:adjustRightInd/>
    </w:pPr>
    <w:rPr>
      <w:szCs w:val="24"/>
    </w:rPr>
  </w:style>
  <w:style w:type="paragraph" w:customStyle="1" w:styleId="159">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0">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uiPriority w:val="0"/>
    <w:rPr>
      <w:rFonts w:ascii="宋体" w:hAnsi="Times New Roman" w:eastAsia="宋体" w:cs="Times New Roman"/>
      <w:sz w:val="21"/>
      <w:lang w:val="en-US" w:eastAsia="zh-CN" w:bidi="ar-SA"/>
    </w:rPr>
  </w:style>
  <w:style w:type="paragraph" w:customStyle="1" w:styleId="172">
    <w:name w:val="标准文件_三级项"/>
    <w:basedOn w:val="1"/>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uiPriority w:val="0"/>
    <w:pPr>
      <w:framePr w:w="3997" w:h="471" w:hRule="exact" w:hSpace="0" w:vSpace="181" w:wrap="around" w:vAnchor="page" w:hAnchor="page" w:x="1419" w:y="14097"/>
    </w:pPr>
  </w:style>
  <w:style w:type="paragraph" w:customStyle="1" w:styleId="194">
    <w:name w:val="其他实施日期"/>
    <w:basedOn w:val="154"/>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0" Type="http://schemas.openxmlformats.org/officeDocument/2006/relationships/glossaryDocument" Target="glossary/document.xml"/><Relationship Id="rId3" Type="http://schemas.openxmlformats.org/officeDocument/2006/relationships/footnotes" Target="footnotes.xml"/><Relationship Id="rId29" Type="http://schemas.openxmlformats.org/officeDocument/2006/relationships/fontTable" Target="fontTable.xml"/><Relationship Id="rId28" Type="http://schemas.openxmlformats.org/officeDocument/2006/relationships/customXml" Target="../customXml/item2.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2.jpeg"/><Relationship Id="rId24" Type="http://schemas.openxmlformats.org/officeDocument/2006/relationships/image" Target="media/image1.tiff"/><Relationship Id="rId23" Type="http://schemas.openxmlformats.org/officeDocument/2006/relationships/theme" Target="theme/theme1.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1089D2F0749B4FFF8D6D72431CEB1298"/>
        <w:style w:val=""/>
        <w:category>
          <w:name w:val="常规"/>
          <w:gallery w:val="placeholder"/>
        </w:category>
        <w:types>
          <w:type w:val="bbPlcHdr"/>
        </w:types>
        <w:behaviors>
          <w:behavior w:val="content"/>
        </w:behaviors>
        <w:description w:val=""/>
        <w:guid w:val="{6FF87A2E-6656-49B4-A854-88284BF368B4}"/>
      </w:docPartPr>
      <w:docPartBody>
        <w:p>
          <w:pPr>
            <w:pStyle w:val="5"/>
          </w:pPr>
          <w:r>
            <w:rPr>
              <w:rStyle w:val="4"/>
              <w:rFonts w:hint="eastAsia"/>
            </w:rPr>
            <w:t>单击或点击此处输入文字。</w:t>
          </w:r>
        </w:p>
      </w:docPartBody>
    </w:docPart>
    <w:docPart>
      <w:docPartPr>
        <w:name w:val="1486EC4979F14279A6474462DB3FAD46"/>
        <w:style w:val=""/>
        <w:category>
          <w:name w:val="常规"/>
          <w:gallery w:val="placeholder"/>
        </w:category>
        <w:types>
          <w:type w:val="bbPlcHdr"/>
        </w:types>
        <w:behaviors>
          <w:behavior w:val="content"/>
        </w:behaviors>
        <w:description w:val=""/>
        <w:guid w:val="{00447AE3-D8A6-4EF4-865A-9FD707114749}"/>
      </w:docPartPr>
      <w:docPartBody>
        <w:p>
          <w:pPr>
            <w:pStyle w:val="6"/>
          </w:pPr>
          <w:r>
            <w:rPr>
              <w:rStyle w:val="4"/>
              <w:rFonts w:hint="eastAsia"/>
            </w:rPr>
            <w:t>选择一项。</w:t>
          </w:r>
        </w:p>
      </w:docPartBody>
    </w:docPart>
    <w:docPart>
      <w:docPartPr>
        <w:name w:val="A21539CEDAB44FB38796CAACE012430F"/>
        <w:style w:val=""/>
        <w:category>
          <w:name w:val="常规"/>
          <w:gallery w:val="placeholder"/>
        </w:category>
        <w:types>
          <w:type w:val="bbPlcHdr"/>
        </w:types>
        <w:behaviors>
          <w:behavior w:val="content"/>
        </w:behaviors>
        <w:description w:val=""/>
        <w:guid w:val="{B9954996-1393-403A-AB1B-77CD7B68C99C}"/>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75E"/>
    <w:rsid w:val="00052E36"/>
    <w:rsid w:val="004B5DB2"/>
    <w:rsid w:val="005652D7"/>
    <w:rsid w:val="00620665"/>
    <w:rsid w:val="00642836"/>
    <w:rsid w:val="00781D9B"/>
    <w:rsid w:val="007F67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1089D2F0749B4FFF8D6D72431CEB1298"/>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1486EC4979F14279A6474462DB3FAD4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A21539CEDAB44FB38796CAACE012430F"/>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84F71B3-359E-431F-9FB7-18991180DD76}">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8</Pages>
  <Words>2443</Words>
  <Characters>2787</Characters>
  <Lines>26</Lines>
  <Paragraphs>7</Paragraphs>
  <TotalTime>92</TotalTime>
  <ScaleCrop>false</ScaleCrop>
  <LinksUpToDate>false</LinksUpToDate>
  <CharactersWithSpaces>2897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2023-05-08T07:06:00Z</dcterms:created>
  <dc:creator>admin</dc:creator>
  <dc:description>&lt;config cover="true" show_menu="true" version="1.0.0" doctype="SDKXY"&gt;_x000d_
&lt;/config&gt;</dc:description>
  <cp:lastModifiedBy>幸福像花儿一样</cp:lastModifiedBy>
  <cp:lastPrinted>2020-08-30T10:00:00Z</cp:lastPrinted>
  <dcterms:modified xsi:type="dcterms:W3CDTF">2023-05-18T01:59:24Z</dcterms:modified>
  <dc:title>地方标准</dc:title>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2052-11.1.0.14309</vt:lpwstr>
  </property>
  <property fmtid="{D5CDD505-2E9C-101B-9397-08002B2CF9AE}" pid="16" name="ICV">
    <vt:lpwstr>456A3E8797CD4C9B9CC06779CCB4FAB1_12</vt:lpwstr>
  </property>
</Properties>
</file>