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44684">
        <w:tc>
          <w:tcPr>
            <w:tcW w:w="509" w:type="dxa"/>
          </w:tcPr>
          <w:p w:rsidR="00744684" w:rsidRDefault="00E63699">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744684" w:rsidRDefault="00E63699">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744684">
        <w:tc>
          <w:tcPr>
            <w:tcW w:w="509" w:type="dxa"/>
          </w:tcPr>
          <w:p w:rsidR="00744684" w:rsidRDefault="00E6369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744684" w:rsidRDefault="00E63699">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w:t>
            </w:r>
            <w:r>
              <w:rPr>
                <w:rFonts w:ascii="黑体" w:eastAsia="黑体" w:hAnsi="黑体"/>
                <w:sz w:val="21"/>
                <w:szCs w:val="21"/>
              </w:rPr>
              <w:t>CCS</w:t>
            </w:r>
            <w:r>
              <w:rPr>
                <w:rFonts w:ascii="黑体" w:eastAsia="黑体" w:hAnsi="黑体"/>
                <w:sz w:val="21"/>
                <w:szCs w:val="21"/>
              </w:rPr>
              <w:t>号</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744684">
        <w:tc>
          <w:tcPr>
            <w:tcW w:w="6407" w:type="dxa"/>
          </w:tcPr>
          <w:p w:rsidR="00744684" w:rsidRDefault="00E63699">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rsidR="00744684" w:rsidRDefault="00E63699">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三门峡市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744684" w:rsidRDefault="00E63699">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744684" w:rsidRDefault="00E63699">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744684" w:rsidRDefault="00E63699">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744684" w:rsidRDefault="00744684">
      <w:pPr>
        <w:pStyle w:val="affff9"/>
        <w:framePr w:w="9639" w:h="6976" w:hRule="exact" w:hSpace="0" w:vSpace="0" w:wrap="around" w:hAnchor="page" w:y="6408"/>
        <w:jc w:val="center"/>
        <w:rPr>
          <w:rFonts w:ascii="黑体" w:eastAsia="黑体" w:hAnsi="黑体"/>
          <w:b w:val="0"/>
          <w:bCs w:val="0"/>
          <w:w w:val="100"/>
        </w:rPr>
      </w:pPr>
    </w:p>
    <w:p w:rsidR="00744684" w:rsidRDefault="00E63699">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蓝莓高效露地栽培技术规程</w:t>
      </w:r>
      <w:r>
        <w:fldChar w:fldCharType="end"/>
      </w:r>
      <w:bookmarkEnd w:id="9"/>
    </w:p>
    <w:p w:rsidR="00744684" w:rsidRDefault="00744684">
      <w:pPr>
        <w:framePr w:w="9639" w:h="6974" w:hRule="exact" w:wrap="around" w:vAnchor="page" w:hAnchor="page" w:x="1419" w:y="6408" w:anchorLock="1"/>
        <w:ind w:left="-1418"/>
      </w:pPr>
    </w:p>
    <w:p w:rsidR="00744684" w:rsidRDefault="00E63699">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10"/>
    </w:p>
    <w:p w:rsidR="00744684" w:rsidRDefault="00744684">
      <w:pPr>
        <w:framePr w:w="9639" w:h="6974" w:hRule="exact" w:wrap="around" w:vAnchor="page" w:hAnchor="page" w:x="1419" w:y="6408" w:anchorLock="1"/>
        <w:spacing w:line="760" w:lineRule="exact"/>
        <w:ind w:left="-1418"/>
      </w:pPr>
    </w:p>
    <w:p w:rsidR="00744684" w:rsidRDefault="00744684">
      <w:pPr>
        <w:pStyle w:val="afffffff1"/>
        <w:framePr w:w="9639" w:h="6974" w:hRule="exact" w:wrap="around" w:vAnchor="page" w:hAnchor="page" w:x="1419" w:y="6408" w:anchorLock="1"/>
        <w:textAlignment w:val="bottom"/>
        <w:rPr>
          <w:rFonts w:eastAsia="黑体"/>
          <w:szCs w:val="28"/>
        </w:rPr>
      </w:pPr>
    </w:p>
    <w:p w:rsidR="00744684" w:rsidRDefault="00E63699">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744684" w:rsidRDefault="00E63699">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744684" w:rsidRDefault="00E63699">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744684" w:rsidRDefault="00E63699">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744684" w:rsidRDefault="00E63699">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744684" w:rsidRDefault="00E63699">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三门峡市市场监督管理局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744684" w:rsidRDefault="00E63699">
      <w:pPr>
        <w:rPr>
          <w:rFonts w:ascii="宋体" w:hAnsi="宋体"/>
          <w:sz w:val="28"/>
          <w:szCs w:val="28"/>
        </w:rPr>
        <w:sectPr w:rsidR="00744684">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744684" w:rsidRDefault="00E63699">
      <w:pPr>
        <w:pStyle w:val="affffff3"/>
        <w:spacing w:after="468"/>
      </w:pPr>
      <w:bookmarkStart w:id="21" w:name="BookMark1"/>
      <w:r>
        <w:rPr>
          <w:rFonts w:hint="eastAsia"/>
          <w:spacing w:val="320"/>
        </w:rPr>
        <w:lastRenderedPageBreak/>
        <w:t>目</w:t>
      </w:r>
      <w:r>
        <w:rPr>
          <w:rFonts w:hint="eastAsia"/>
        </w:rPr>
        <w:t>次</w:t>
      </w:r>
    </w:p>
    <w:p w:rsidR="00744684" w:rsidRDefault="00E63699">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34608794" w:history="1">
        <w:r>
          <w:rPr>
            <w:rStyle w:val="affff5"/>
            <w:rFonts w:hint="eastAsia"/>
          </w:rPr>
          <w:t>前言</w:t>
        </w:r>
        <w:r>
          <w:tab/>
        </w:r>
        <w:r>
          <w:fldChar w:fldCharType="begin"/>
        </w:r>
        <w:r>
          <w:instrText xml:space="preserve"> PAGEREF _Toc134608794 \h </w:instrText>
        </w:r>
        <w:r>
          <w:fldChar w:fldCharType="separate"/>
        </w:r>
        <w:r>
          <w:t>II</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795" w:history="1">
        <w:r>
          <w:rPr>
            <w:rStyle w:val="affff5"/>
          </w:rPr>
          <w:t xml:space="preserve">1 </w:t>
        </w:r>
        <w:r>
          <w:rPr>
            <w:rStyle w:val="affff5"/>
            <w:rFonts w:hint="eastAsia"/>
          </w:rPr>
          <w:t xml:space="preserve"> </w:t>
        </w:r>
        <w:r>
          <w:rPr>
            <w:rStyle w:val="affff5"/>
            <w:rFonts w:hint="eastAsia"/>
          </w:rPr>
          <w:t>范围</w:t>
        </w:r>
        <w:r>
          <w:tab/>
        </w:r>
        <w:r>
          <w:fldChar w:fldCharType="begin"/>
        </w:r>
        <w:r>
          <w:instrText xml:space="preserve"> PAGEREF _Toc1</w:instrText>
        </w:r>
        <w:r>
          <w:instrText xml:space="preserve">34608795 \h </w:instrText>
        </w:r>
        <w:r>
          <w:fldChar w:fldCharType="separate"/>
        </w:r>
        <w:r>
          <w:t>1</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796" w:history="1">
        <w:r>
          <w:rPr>
            <w:rStyle w:val="affff5"/>
          </w:rPr>
          <w:t xml:space="preserve">2 </w:t>
        </w:r>
        <w:r>
          <w:rPr>
            <w:rStyle w:val="affff5"/>
            <w:rFonts w:hint="eastAsia"/>
          </w:rPr>
          <w:t xml:space="preserve"> </w:t>
        </w:r>
        <w:r>
          <w:rPr>
            <w:rStyle w:val="affff5"/>
            <w:rFonts w:hint="eastAsia"/>
          </w:rPr>
          <w:t>规范性引用文件</w:t>
        </w:r>
        <w:r>
          <w:tab/>
        </w:r>
        <w:r>
          <w:fldChar w:fldCharType="begin"/>
        </w:r>
        <w:r>
          <w:instrText xml:space="preserve"> PAGEREF _Toc134608796 \h </w:instrText>
        </w:r>
        <w:r>
          <w:fldChar w:fldCharType="separate"/>
        </w:r>
        <w:r>
          <w:t>1</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797" w:history="1">
        <w:r>
          <w:rPr>
            <w:rStyle w:val="affff5"/>
          </w:rPr>
          <w:t xml:space="preserve">3 </w:t>
        </w:r>
        <w:r>
          <w:rPr>
            <w:rStyle w:val="affff5"/>
            <w:rFonts w:hint="eastAsia"/>
          </w:rPr>
          <w:t xml:space="preserve"> </w:t>
        </w:r>
        <w:r>
          <w:rPr>
            <w:rStyle w:val="affff5"/>
            <w:rFonts w:hint="eastAsia"/>
          </w:rPr>
          <w:t>术语和定义</w:t>
        </w:r>
        <w:r>
          <w:tab/>
        </w:r>
        <w:r>
          <w:fldChar w:fldCharType="begin"/>
        </w:r>
        <w:r>
          <w:instrText xml:space="preserve"> PAGEREF _Toc134608797 \h </w:instrText>
        </w:r>
        <w:r>
          <w:fldChar w:fldCharType="separate"/>
        </w:r>
        <w:r>
          <w:t>1</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798" w:history="1">
        <w:r>
          <w:rPr>
            <w:rStyle w:val="affff5"/>
          </w:rPr>
          <w:t xml:space="preserve">4 </w:t>
        </w:r>
        <w:r>
          <w:rPr>
            <w:rStyle w:val="affff5"/>
            <w:rFonts w:hint="eastAsia"/>
          </w:rPr>
          <w:t xml:space="preserve"> </w:t>
        </w:r>
        <w:r>
          <w:rPr>
            <w:rStyle w:val="affff5"/>
            <w:rFonts w:hint="eastAsia"/>
          </w:rPr>
          <w:t>建园</w:t>
        </w:r>
        <w:r>
          <w:tab/>
        </w:r>
        <w:r>
          <w:fldChar w:fldCharType="begin"/>
        </w:r>
        <w:r>
          <w:instrText xml:space="preserve"> PAGEREF _Toc134608798 \h </w:instrText>
        </w:r>
        <w:r>
          <w:fldChar w:fldCharType="separate"/>
        </w:r>
        <w:r>
          <w:t>1</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799" w:history="1">
        <w:r>
          <w:rPr>
            <w:rStyle w:val="affff5"/>
          </w:rPr>
          <w:t xml:space="preserve">5 </w:t>
        </w:r>
        <w:r>
          <w:rPr>
            <w:rStyle w:val="affff5"/>
            <w:rFonts w:hint="eastAsia"/>
          </w:rPr>
          <w:t xml:space="preserve"> </w:t>
        </w:r>
        <w:r>
          <w:rPr>
            <w:rStyle w:val="affff5"/>
            <w:rFonts w:hint="eastAsia"/>
          </w:rPr>
          <w:t>土壤管理</w:t>
        </w:r>
        <w:r>
          <w:tab/>
        </w:r>
        <w:r>
          <w:fldChar w:fldCharType="begin"/>
        </w:r>
        <w:r>
          <w:instrText xml:space="preserve"> PAGEREF _Toc134608799 \h </w:instrText>
        </w:r>
        <w:r>
          <w:fldChar w:fldCharType="separate"/>
        </w:r>
        <w:r>
          <w:t>2</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800" w:history="1">
        <w:r>
          <w:rPr>
            <w:rStyle w:val="affff5"/>
          </w:rPr>
          <w:t xml:space="preserve">6 </w:t>
        </w:r>
        <w:r>
          <w:rPr>
            <w:rStyle w:val="affff5"/>
            <w:rFonts w:hint="eastAsia"/>
          </w:rPr>
          <w:t xml:space="preserve"> </w:t>
        </w:r>
        <w:r>
          <w:rPr>
            <w:rStyle w:val="affff5"/>
            <w:rFonts w:hint="eastAsia"/>
          </w:rPr>
          <w:t>肥水管理</w:t>
        </w:r>
        <w:r>
          <w:tab/>
        </w:r>
        <w:r>
          <w:fldChar w:fldCharType="begin"/>
        </w:r>
        <w:r>
          <w:instrText xml:space="preserve"> PAGEREF _Toc134608800 \h </w:instrText>
        </w:r>
        <w:r>
          <w:fldChar w:fldCharType="separate"/>
        </w:r>
        <w:r>
          <w:t>3</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801" w:history="1">
        <w:r>
          <w:rPr>
            <w:rStyle w:val="affff5"/>
          </w:rPr>
          <w:t xml:space="preserve">7 </w:t>
        </w:r>
        <w:r>
          <w:rPr>
            <w:rStyle w:val="affff5"/>
            <w:rFonts w:hint="eastAsia"/>
          </w:rPr>
          <w:t xml:space="preserve"> </w:t>
        </w:r>
        <w:r>
          <w:rPr>
            <w:rStyle w:val="affff5"/>
            <w:rFonts w:hint="eastAsia"/>
          </w:rPr>
          <w:t>整形修剪</w:t>
        </w:r>
        <w:r>
          <w:tab/>
        </w:r>
        <w:r>
          <w:fldChar w:fldCharType="begin"/>
        </w:r>
        <w:r>
          <w:instrText xml:space="preserve"> PAGEREF _Toc134608801 \h </w:instrText>
        </w:r>
        <w:r>
          <w:fldChar w:fldCharType="separate"/>
        </w:r>
        <w:r>
          <w:t>3</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802" w:history="1">
        <w:r>
          <w:rPr>
            <w:rStyle w:val="affff5"/>
          </w:rPr>
          <w:t xml:space="preserve">8 </w:t>
        </w:r>
        <w:r>
          <w:rPr>
            <w:rStyle w:val="affff5"/>
            <w:rFonts w:hint="eastAsia"/>
          </w:rPr>
          <w:t xml:space="preserve"> </w:t>
        </w:r>
        <w:r>
          <w:rPr>
            <w:rStyle w:val="affff5"/>
            <w:rFonts w:hint="eastAsia"/>
          </w:rPr>
          <w:t>其他管理</w:t>
        </w:r>
        <w:r>
          <w:tab/>
        </w:r>
        <w:r>
          <w:fldChar w:fldCharType="begin"/>
        </w:r>
        <w:r>
          <w:instrText xml:space="preserve"> PAGEREF _Toc134608802 \h </w:instrText>
        </w:r>
        <w:r>
          <w:fldChar w:fldCharType="separate"/>
        </w:r>
        <w:r>
          <w:t>4</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803" w:history="1">
        <w:r>
          <w:rPr>
            <w:rStyle w:val="affff5"/>
          </w:rPr>
          <w:t xml:space="preserve">9 </w:t>
        </w:r>
        <w:r>
          <w:rPr>
            <w:rStyle w:val="affff5"/>
            <w:rFonts w:hint="eastAsia"/>
          </w:rPr>
          <w:t xml:space="preserve"> </w:t>
        </w:r>
        <w:r>
          <w:rPr>
            <w:rStyle w:val="affff5"/>
            <w:rFonts w:hint="eastAsia"/>
          </w:rPr>
          <w:t>病虫害防治</w:t>
        </w:r>
        <w:r>
          <w:tab/>
        </w:r>
        <w:r>
          <w:fldChar w:fldCharType="begin"/>
        </w:r>
        <w:r>
          <w:instrText xml:space="preserve"> PAGEREF _Toc134608803 \h </w:instrText>
        </w:r>
        <w:r>
          <w:fldChar w:fldCharType="separate"/>
        </w:r>
        <w:r>
          <w:t>4</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804" w:history="1">
        <w:r>
          <w:rPr>
            <w:rStyle w:val="affff5"/>
          </w:rPr>
          <w:t xml:space="preserve">10 </w:t>
        </w:r>
        <w:r>
          <w:rPr>
            <w:rStyle w:val="affff5"/>
            <w:rFonts w:hint="eastAsia"/>
          </w:rPr>
          <w:t xml:space="preserve"> </w:t>
        </w:r>
        <w:r>
          <w:rPr>
            <w:rStyle w:val="affff5"/>
            <w:rFonts w:hint="eastAsia"/>
          </w:rPr>
          <w:t>采收、包装与贮藏</w:t>
        </w:r>
        <w:r>
          <w:tab/>
        </w:r>
        <w:r>
          <w:fldChar w:fldCharType="begin"/>
        </w:r>
        <w:r>
          <w:instrText xml:space="preserve"> PAGEREF _Toc134608804 \h </w:instrText>
        </w:r>
        <w:r>
          <w:fldChar w:fldCharType="separate"/>
        </w:r>
        <w:r>
          <w:t>4</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805" w:history="1">
        <w:r>
          <w:rPr>
            <w:rStyle w:val="affff5"/>
            <w:rFonts w:hint="eastAsia"/>
          </w:rPr>
          <w:t>附录</w:t>
        </w:r>
        <w:r>
          <w:rPr>
            <w:rStyle w:val="affff5"/>
            <w:rFonts w:hint="eastAsia"/>
          </w:rPr>
          <w:t>A</w:t>
        </w:r>
        <w:r>
          <w:rPr>
            <w:rStyle w:val="affff5"/>
            <w:rFonts w:hint="eastAsia"/>
          </w:rPr>
          <w:t>（资料性）</w:t>
        </w:r>
        <w:r>
          <w:rPr>
            <w:rStyle w:val="affff5"/>
          </w:rPr>
          <w:t xml:space="preserve">  </w:t>
        </w:r>
        <w:r>
          <w:rPr>
            <w:rStyle w:val="affff5"/>
            <w:rFonts w:hint="eastAsia"/>
          </w:rPr>
          <w:t>蓝莓品种特性</w:t>
        </w:r>
        <w:r>
          <w:tab/>
        </w:r>
        <w:r>
          <w:fldChar w:fldCharType="begin"/>
        </w:r>
        <w:r>
          <w:instrText xml:space="preserve"> PAGEREF _Toc134608805 \h </w:instrText>
        </w:r>
        <w:r>
          <w:fldChar w:fldCharType="separate"/>
        </w:r>
        <w:r>
          <w:t>5</w:t>
        </w:r>
        <w:r>
          <w:fldChar w:fldCharType="end"/>
        </w:r>
      </w:hyperlink>
    </w:p>
    <w:p w:rsidR="00744684" w:rsidRDefault="00E63699">
      <w:pPr>
        <w:pStyle w:val="10"/>
        <w:tabs>
          <w:tab w:val="right" w:leader="dot" w:pos="9344"/>
        </w:tabs>
        <w:rPr>
          <w:rFonts w:asciiTheme="minorHAnsi" w:eastAsiaTheme="minorEastAsia" w:hAnsiTheme="minorHAnsi" w:cstheme="minorBidi"/>
          <w:szCs w:val="22"/>
        </w:rPr>
      </w:pPr>
      <w:hyperlink w:anchor="_Toc134608806" w:history="1">
        <w:r>
          <w:rPr>
            <w:rStyle w:val="affff5"/>
            <w:rFonts w:hint="eastAsia"/>
          </w:rPr>
          <w:t>附录</w:t>
        </w:r>
        <w:r>
          <w:rPr>
            <w:rStyle w:val="affff5"/>
            <w:rFonts w:hint="eastAsia"/>
          </w:rPr>
          <w:t>B</w:t>
        </w:r>
        <w:r>
          <w:rPr>
            <w:rStyle w:val="affff5"/>
            <w:rFonts w:hint="eastAsia"/>
          </w:rPr>
          <w:t>（资料性）</w:t>
        </w:r>
        <w:r>
          <w:rPr>
            <w:rStyle w:val="affff5"/>
          </w:rPr>
          <w:t xml:space="preserve">  </w:t>
        </w:r>
        <w:r>
          <w:rPr>
            <w:rStyle w:val="affff5"/>
            <w:rFonts w:hint="eastAsia"/>
          </w:rPr>
          <w:t>蓝莓常见病虫害及防治方法</w:t>
        </w:r>
        <w:r>
          <w:tab/>
        </w:r>
        <w:r>
          <w:fldChar w:fldCharType="begin"/>
        </w:r>
        <w:r>
          <w:instrText xml:space="preserve"> PAGEREF _Toc13</w:instrText>
        </w:r>
        <w:r>
          <w:instrText xml:space="preserve">4608806 \h </w:instrText>
        </w:r>
        <w:r>
          <w:fldChar w:fldCharType="separate"/>
        </w:r>
        <w:r>
          <w:t>6</w:t>
        </w:r>
        <w:r>
          <w:fldChar w:fldCharType="end"/>
        </w:r>
      </w:hyperlink>
    </w:p>
    <w:p w:rsidR="00744684" w:rsidRDefault="00E63699">
      <w:pPr>
        <w:pStyle w:val="affffff3"/>
        <w:spacing w:after="468"/>
        <w:sectPr w:rsidR="00744684">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fldChar w:fldCharType="end"/>
      </w:r>
    </w:p>
    <w:p w:rsidR="00744684" w:rsidRDefault="00E63699">
      <w:pPr>
        <w:pStyle w:val="a6"/>
        <w:spacing w:after="468"/>
      </w:pPr>
      <w:bookmarkStart w:id="22" w:name="_Toc134608794"/>
      <w:bookmarkStart w:id="23" w:name="BookMark2"/>
      <w:bookmarkEnd w:id="21"/>
      <w:r>
        <w:rPr>
          <w:spacing w:val="320"/>
        </w:rPr>
        <w:lastRenderedPageBreak/>
        <w:t>前</w:t>
      </w:r>
      <w:r>
        <w:t>言</w:t>
      </w:r>
      <w:bookmarkEnd w:id="22"/>
    </w:p>
    <w:p w:rsidR="00744684" w:rsidRDefault="00E63699">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25223B" w:rsidRDefault="00E63699">
      <w:pPr>
        <w:pStyle w:val="affffe"/>
        <w:ind w:firstLine="420"/>
        <w:rPr>
          <w:rFonts w:hint="eastAsia"/>
        </w:rPr>
      </w:pPr>
      <w:r>
        <w:rPr>
          <w:rFonts w:hint="eastAsia"/>
        </w:rPr>
        <w:t>请注意本文件的某些内容可能涉及专利。本文件的发布机构不承担识别专利的责任。</w:t>
      </w:r>
    </w:p>
    <w:p w:rsidR="00744684" w:rsidRDefault="00E63699">
      <w:pPr>
        <w:pStyle w:val="affffe"/>
        <w:ind w:firstLine="420"/>
      </w:pPr>
      <w:bookmarkStart w:id="24" w:name="_GoBack"/>
      <w:bookmarkEnd w:id="24"/>
      <w:r>
        <w:rPr>
          <w:rFonts w:hint="eastAsia"/>
        </w:rPr>
        <w:t>本文件附录</w:t>
      </w:r>
      <w:r>
        <w:rPr>
          <w:rFonts w:hint="eastAsia"/>
        </w:rPr>
        <w:t>A</w:t>
      </w:r>
      <w:r>
        <w:rPr>
          <w:rFonts w:hint="eastAsia"/>
        </w:rPr>
        <w:t>、附录</w:t>
      </w:r>
      <w:r>
        <w:rPr>
          <w:rFonts w:hint="eastAsia"/>
        </w:rPr>
        <w:t>B</w:t>
      </w:r>
      <w:r>
        <w:rPr>
          <w:rFonts w:hint="eastAsia"/>
        </w:rPr>
        <w:t>为资料性附录。</w:t>
      </w:r>
    </w:p>
    <w:p w:rsidR="00744684" w:rsidRDefault="00E63699">
      <w:pPr>
        <w:pStyle w:val="affffe"/>
        <w:ind w:firstLine="420"/>
      </w:pPr>
      <w:r>
        <w:rPr>
          <w:rFonts w:hint="eastAsia"/>
        </w:rPr>
        <w:t>本文件由</w:t>
      </w:r>
      <w:r>
        <w:rPr>
          <w:rFonts w:ascii="Times New Roman"/>
          <w:color w:val="000000"/>
          <w:szCs w:val="21"/>
        </w:rPr>
        <w:t>三门峡市农业农村局</w:t>
      </w:r>
      <w:r>
        <w:rPr>
          <w:rFonts w:hint="eastAsia"/>
        </w:rPr>
        <w:t>提出并归口。</w:t>
      </w:r>
    </w:p>
    <w:p w:rsidR="00744684" w:rsidRDefault="00E63699">
      <w:pPr>
        <w:pStyle w:val="affffe"/>
        <w:ind w:firstLine="420"/>
      </w:pPr>
      <w:r>
        <w:rPr>
          <w:rFonts w:hint="eastAsia"/>
        </w:rPr>
        <w:t>本文件起草单位：</w:t>
      </w:r>
      <w:r>
        <w:rPr>
          <w:rFonts w:ascii="Times New Roman"/>
          <w:color w:val="000000"/>
          <w:szCs w:val="21"/>
        </w:rPr>
        <w:t>三门峡市农业科学研究院、三门峡市林业工作总站、</w:t>
      </w:r>
      <w:r>
        <w:rPr>
          <w:rFonts w:ascii="Times New Roman"/>
          <w:szCs w:val="21"/>
        </w:rPr>
        <w:t>河南紫天鹅农业科技有限</w:t>
      </w:r>
      <w:r>
        <w:rPr>
          <w:rFonts w:ascii="Times New Roman"/>
          <w:szCs w:val="21"/>
        </w:rPr>
        <w:t>公司</w:t>
      </w:r>
    </w:p>
    <w:p w:rsidR="00744684" w:rsidRDefault="00E63699">
      <w:pPr>
        <w:pStyle w:val="affffe"/>
        <w:ind w:firstLine="420"/>
      </w:pPr>
      <w:r>
        <w:rPr>
          <w:rFonts w:hint="eastAsia"/>
        </w:rPr>
        <w:t>本文件主要起草人：</w:t>
      </w:r>
      <w:r>
        <w:rPr>
          <w:rFonts w:ascii="Times New Roman"/>
          <w:color w:val="000000"/>
          <w:szCs w:val="21"/>
        </w:rPr>
        <w:t>陈博、王红艳、巩国洋、牛正权</w:t>
      </w:r>
    </w:p>
    <w:p w:rsidR="00744684" w:rsidRDefault="00744684">
      <w:pPr>
        <w:pStyle w:val="affffe"/>
        <w:ind w:firstLine="420"/>
      </w:pPr>
    </w:p>
    <w:p w:rsidR="00744684" w:rsidRDefault="00744684">
      <w:pPr>
        <w:pStyle w:val="affffe"/>
        <w:ind w:firstLine="420"/>
        <w:sectPr w:rsidR="00744684">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p>
    <w:p w:rsidR="00744684" w:rsidRDefault="00744684">
      <w:pPr>
        <w:spacing w:line="20" w:lineRule="exact"/>
        <w:jc w:val="center"/>
        <w:rPr>
          <w:rFonts w:ascii="黑体" w:eastAsia="黑体" w:hAnsi="黑体"/>
          <w:sz w:val="32"/>
          <w:szCs w:val="32"/>
        </w:rPr>
      </w:pPr>
      <w:bookmarkStart w:id="25" w:name="BookMark4"/>
      <w:bookmarkEnd w:id="23"/>
    </w:p>
    <w:p w:rsidR="00744684" w:rsidRDefault="00744684">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26F416A906A847C79A438A7D1032D993"/>
        </w:placeholder>
      </w:sdtPr>
      <w:sdtEndPr/>
      <w:sdtContent>
        <w:p w:rsidR="00744684" w:rsidRDefault="00E63699">
          <w:pPr>
            <w:pStyle w:val="afffffffff1"/>
            <w:spacing w:beforeLines="1" w:before="3" w:afterLines="220" w:after="686"/>
          </w:pPr>
          <w:r>
            <w:rPr>
              <w:rFonts w:hint="eastAsia"/>
            </w:rPr>
            <w:t>蓝</w:t>
          </w:r>
          <w:proofErr w:type="gramStart"/>
          <w:r>
            <w:rPr>
              <w:rFonts w:hint="eastAsia"/>
            </w:rPr>
            <w:t>莓</w:t>
          </w:r>
          <w:proofErr w:type="gramEnd"/>
          <w:r>
            <w:rPr>
              <w:rFonts w:hint="eastAsia"/>
            </w:rPr>
            <w:t>高效露地栽培技术规程</w:t>
          </w:r>
        </w:p>
      </w:sdtContent>
    </w:sdt>
    <w:p w:rsidR="00744684" w:rsidRDefault="00E63699">
      <w:pPr>
        <w:pStyle w:val="affc"/>
        <w:spacing w:before="312" w:after="312"/>
      </w:pPr>
      <w:bookmarkStart w:id="27" w:name="_Toc134608795"/>
      <w:bookmarkStart w:id="28" w:name="_Toc24884211"/>
      <w:bookmarkStart w:id="29" w:name="_Toc97191423"/>
      <w:bookmarkStart w:id="30" w:name="_Toc17233333"/>
      <w:bookmarkStart w:id="31" w:name="_Toc17233325"/>
      <w:bookmarkStart w:id="32" w:name="_Toc26986530"/>
      <w:bookmarkStart w:id="33" w:name="_Toc26718930"/>
      <w:bookmarkStart w:id="34" w:name="_Toc26986771"/>
      <w:bookmarkStart w:id="35" w:name="_Toc24884218"/>
      <w:bookmarkStart w:id="36" w:name="_Toc26648465"/>
      <w:bookmarkEnd w:id="26"/>
      <w:r>
        <w:rPr>
          <w:rFonts w:hint="eastAsia"/>
        </w:rPr>
        <w:t>范围</w:t>
      </w:r>
      <w:bookmarkEnd w:id="27"/>
      <w:bookmarkEnd w:id="28"/>
      <w:bookmarkEnd w:id="29"/>
      <w:bookmarkEnd w:id="30"/>
      <w:bookmarkEnd w:id="31"/>
      <w:bookmarkEnd w:id="32"/>
      <w:bookmarkEnd w:id="33"/>
      <w:bookmarkEnd w:id="34"/>
      <w:bookmarkEnd w:id="35"/>
      <w:bookmarkEnd w:id="36"/>
    </w:p>
    <w:p w:rsidR="00744684" w:rsidRDefault="00E63699">
      <w:pPr>
        <w:pStyle w:val="affffe"/>
        <w:ind w:firstLine="420"/>
      </w:pPr>
      <w:bookmarkStart w:id="37" w:name="_Toc24884212"/>
      <w:bookmarkStart w:id="38" w:name="_Toc17233326"/>
      <w:bookmarkStart w:id="39" w:name="_Toc17233334"/>
      <w:bookmarkStart w:id="40" w:name="_Toc26648466"/>
      <w:bookmarkStart w:id="41" w:name="_Toc24884219"/>
      <w:r>
        <w:rPr>
          <w:rFonts w:hint="eastAsia"/>
        </w:rPr>
        <w:t>本文件规定了蓝</w:t>
      </w:r>
      <w:proofErr w:type="gramStart"/>
      <w:r>
        <w:rPr>
          <w:rFonts w:hint="eastAsia"/>
        </w:rPr>
        <w:t>莓</w:t>
      </w:r>
      <w:proofErr w:type="gramEnd"/>
      <w:r>
        <w:rPr>
          <w:rFonts w:hint="eastAsia"/>
        </w:rPr>
        <w:t>露地栽培的建园、土壤管理、肥水管理、整形修剪、病虫害防治、采收和贮藏等内容。</w:t>
      </w:r>
    </w:p>
    <w:p w:rsidR="00744684" w:rsidRDefault="00E63699">
      <w:pPr>
        <w:pStyle w:val="affffe"/>
        <w:ind w:firstLine="420"/>
      </w:pPr>
      <w:r>
        <w:rPr>
          <w:rFonts w:hint="eastAsia"/>
        </w:rPr>
        <w:t>本文件适用于三门峡市蓝</w:t>
      </w:r>
      <w:proofErr w:type="gramStart"/>
      <w:r>
        <w:rPr>
          <w:rFonts w:hint="eastAsia"/>
        </w:rPr>
        <w:t>莓</w:t>
      </w:r>
      <w:proofErr w:type="gramEnd"/>
      <w:r>
        <w:rPr>
          <w:rFonts w:hint="eastAsia"/>
        </w:rPr>
        <w:t>露地栽培生产和管理。</w:t>
      </w:r>
    </w:p>
    <w:p w:rsidR="00744684" w:rsidRDefault="00E63699">
      <w:pPr>
        <w:pStyle w:val="affc"/>
        <w:spacing w:before="312" w:after="312"/>
      </w:pPr>
      <w:bookmarkStart w:id="42" w:name="_Toc134608796"/>
      <w:bookmarkStart w:id="43" w:name="_Toc26986531"/>
      <w:bookmarkStart w:id="44" w:name="_Toc97191424"/>
      <w:bookmarkStart w:id="45" w:name="_Toc26718931"/>
      <w:bookmarkStart w:id="46" w:name="_Toc26986772"/>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E76E7D0B23DB4DB090B2C11231B326C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744684" w:rsidRDefault="00E63699">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744684" w:rsidRDefault="00E63699">
      <w:pPr>
        <w:pStyle w:val="affffe"/>
        <w:ind w:firstLine="420"/>
      </w:pPr>
      <w:r>
        <w:rPr>
          <w:rFonts w:hint="eastAsia"/>
        </w:rPr>
        <w:t xml:space="preserve">GB 3095-2012 </w:t>
      </w:r>
      <w:r>
        <w:rPr>
          <w:rFonts w:hint="eastAsia"/>
        </w:rPr>
        <w:t>环境空气质量标准</w:t>
      </w:r>
    </w:p>
    <w:p w:rsidR="00744684" w:rsidRDefault="00E63699">
      <w:pPr>
        <w:pStyle w:val="affffe"/>
        <w:ind w:firstLine="420"/>
      </w:pPr>
      <w:r>
        <w:rPr>
          <w:rFonts w:hint="eastAsia"/>
        </w:rPr>
        <w:t xml:space="preserve">GB/T 5084-2021 </w:t>
      </w:r>
      <w:r>
        <w:rPr>
          <w:rFonts w:hint="eastAsia"/>
        </w:rPr>
        <w:t>农田灌溉水质标准</w:t>
      </w:r>
    </w:p>
    <w:p w:rsidR="00744684" w:rsidRDefault="00E63699">
      <w:pPr>
        <w:pStyle w:val="affffe"/>
        <w:ind w:firstLine="420"/>
      </w:pPr>
      <w:r>
        <w:rPr>
          <w:rFonts w:hint="eastAsia"/>
        </w:rPr>
        <w:t xml:space="preserve">GB 15618-2018 </w:t>
      </w:r>
      <w:r>
        <w:rPr>
          <w:rFonts w:hint="eastAsia"/>
        </w:rPr>
        <w:t>土壤环境质量农用地土壤污染风险管控标准</w:t>
      </w:r>
    </w:p>
    <w:p w:rsidR="00744684" w:rsidRDefault="00E63699">
      <w:pPr>
        <w:pStyle w:val="affffe"/>
        <w:ind w:firstLine="420"/>
      </w:pPr>
      <w:r>
        <w:rPr>
          <w:rFonts w:hint="eastAsia"/>
        </w:rPr>
        <w:t xml:space="preserve">NY/T 496-2010 </w:t>
      </w:r>
      <w:r>
        <w:rPr>
          <w:rFonts w:hint="eastAsia"/>
        </w:rPr>
        <w:t>肥料合理使用准则通则</w:t>
      </w:r>
    </w:p>
    <w:p w:rsidR="00744684" w:rsidRDefault="00E63699">
      <w:pPr>
        <w:pStyle w:val="affffe"/>
        <w:ind w:firstLine="420"/>
      </w:pPr>
      <w:r>
        <w:rPr>
          <w:rFonts w:hint="eastAsia"/>
        </w:rPr>
        <w:t xml:space="preserve">NY/T 1276-2007 </w:t>
      </w:r>
      <w:r>
        <w:rPr>
          <w:rFonts w:hint="eastAsia"/>
        </w:rPr>
        <w:t>农药安全使用规范总则</w:t>
      </w:r>
    </w:p>
    <w:p w:rsidR="00744684" w:rsidRDefault="00E63699">
      <w:pPr>
        <w:pStyle w:val="affffe"/>
        <w:ind w:firstLine="420"/>
      </w:pPr>
      <w:r>
        <w:rPr>
          <w:rFonts w:hint="eastAsia"/>
        </w:rPr>
        <w:t>DB4112/T 294</w:t>
      </w:r>
      <w:r>
        <w:rPr>
          <w:rFonts w:hint="eastAsia"/>
        </w:rPr>
        <w:t>—</w:t>
      </w:r>
      <w:r>
        <w:rPr>
          <w:rFonts w:hint="eastAsia"/>
        </w:rPr>
        <w:t xml:space="preserve">2021 </w:t>
      </w:r>
      <w:r>
        <w:rPr>
          <w:rFonts w:hint="eastAsia"/>
        </w:rPr>
        <w:t>果园简易水肥一体化技术规程</w:t>
      </w:r>
    </w:p>
    <w:p w:rsidR="00744684" w:rsidRDefault="00E63699">
      <w:pPr>
        <w:pStyle w:val="affc"/>
        <w:spacing w:before="312" w:after="312"/>
      </w:pPr>
      <w:bookmarkStart w:id="47" w:name="_Toc97191425"/>
      <w:bookmarkStart w:id="48" w:name="_Toc134608797"/>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1A4CA472F43A48E3A4FE1FAFDD6721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744684" w:rsidRDefault="00E63699">
          <w:pPr>
            <w:pStyle w:val="affffe"/>
            <w:ind w:firstLine="420"/>
          </w:pPr>
          <w:r>
            <w:t>下列术语和定义适用于本文件。</w:t>
          </w:r>
        </w:p>
      </w:sdtContent>
    </w:sdt>
    <w:p w:rsidR="00744684" w:rsidRDefault="00E63699">
      <w:pPr>
        <w:pStyle w:val="affd"/>
        <w:spacing w:before="156" w:after="156"/>
      </w:pPr>
      <w:r>
        <w:rPr>
          <w:rFonts w:hint="eastAsia"/>
        </w:rPr>
        <w:t>糠醛渣</w:t>
      </w:r>
    </w:p>
    <w:p w:rsidR="00744684" w:rsidRDefault="00E63699">
      <w:pPr>
        <w:pStyle w:val="affffe"/>
        <w:ind w:firstLine="420"/>
      </w:pPr>
      <w:r>
        <w:rPr>
          <w:rFonts w:hint="eastAsia"/>
        </w:rPr>
        <w:t>玉米芯、玉米秆、稻壳、棉籽壳等生物质生产糠醛产生的有机废弃物，主要成分是纤维素和木质素，呈酸性且灰分含量高，具有良好的再利用价值。</w:t>
      </w:r>
    </w:p>
    <w:p w:rsidR="00744684" w:rsidRDefault="00E63699">
      <w:pPr>
        <w:pStyle w:val="affd"/>
        <w:spacing w:before="156" w:after="156"/>
      </w:pPr>
      <w:r>
        <w:rPr>
          <w:rFonts w:hint="eastAsia"/>
        </w:rPr>
        <w:t>小型动力式水肥一体化</w:t>
      </w:r>
    </w:p>
    <w:p w:rsidR="00744684" w:rsidRDefault="00E63699">
      <w:pPr>
        <w:pStyle w:val="affffe"/>
        <w:ind w:firstLine="420"/>
      </w:pPr>
      <w:r>
        <w:rPr>
          <w:rFonts w:hint="eastAsia"/>
        </w:rPr>
        <w:t>通过修建简易蓄水池获得周年稳定水源供应，配备过滤器和配肥罐，田间主管和支管采用耐压式塑料管，</w:t>
      </w:r>
      <w:proofErr w:type="gramStart"/>
      <w:r>
        <w:rPr>
          <w:rFonts w:hint="eastAsia"/>
        </w:rPr>
        <w:t>滴灌管</w:t>
      </w:r>
      <w:proofErr w:type="gramEnd"/>
      <w:r>
        <w:rPr>
          <w:rFonts w:hint="eastAsia"/>
        </w:rPr>
        <w:t>采用</w:t>
      </w:r>
      <w:r>
        <w:rPr>
          <w:rFonts w:hint="eastAsia"/>
        </w:rPr>
        <w:t>PE</w:t>
      </w:r>
      <w:r>
        <w:rPr>
          <w:rFonts w:hint="eastAsia"/>
        </w:rPr>
        <w:t>硬质毛管，配有迷宫式紊流滴头或者压力补偿滴头，经动力水泵加压进行滴灌施肥的一种简易水肥一体化模式。</w:t>
      </w:r>
    </w:p>
    <w:p w:rsidR="00744684" w:rsidRDefault="00E63699">
      <w:pPr>
        <w:pStyle w:val="affc"/>
        <w:spacing w:before="312" w:after="312"/>
      </w:pPr>
      <w:bookmarkStart w:id="50" w:name="_Toc134608798"/>
      <w:r>
        <w:rPr>
          <w:rFonts w:hint="eastAsia"/>
        </w:rPr>
        <w:t>建园</w:t>
      </w:r>
      <w:bookmarkEnd w:id="50"/>
    </w:p>
    <w:p w:rsidR="00744684" w:rsidRDefault="00E63699">
      <w:pPr>
        <w:pStyle w:val="affd"/>
        <w:spacing w:before="156" w:after="156"/>
      </w:pPr>
      <w:r>
        <w:rPr>
          <w:rFonts w:hint="eastAsia"/>
        </w:rPr>
        <w:t>环境要求</w:t>
      </w:r>
    </w:p>
    <w:p w:rsidR="00744684" w:rsidRDefault="00E63699">
      <w:pPr>
        <w:pStyle w:val="affffe"/>
        <w:ind w:firstLine="420"/>
      </w:pPr>
      <w:r>
        <w:rPr>
          <w:rFonts w:hint="eastAsia"/>
        </w:rPr>
        <w:t>交通便利，靠近水源，远离交通干线及有排放的工矿企业。土壤环境质量符合</w:t>
      </w:r>
      <w:r>
        <w:rPr>
          <w:rFonts w:hint="eastAsia"/>
        </w:rPr>
        <w:t>GB 15618-2018</w:t>
      </w:r>
      <w:r>
        <w:rPr>
          <w:rFonts w:hint="eastAsia"/>
        </w:rPr>
        <w:t>的规定，灌溉水质量应符合</w:t>
      </w:r>
      <w:r>
        <w:rPr>
          <w:rFonts w:hint="eastAsia"/>
        </w:rPr>
        <w:t>GB/T 5084-2021</w:t>
      </w:r>
      <w:r>
        <w:rPr>
          <w:rFonts w:hint="eastAsia"/>
        </w:rPr>
        <w:t>的规定，环境空气质量应符合</w:t>
      </w:r>
      <w:r>
        <w:rPr>
          <w:rFonts w:hint="eastAsia"/>
        </w:rPr>
        <w:t>GB 3095-2012</w:t>
      </w:r>
      <w:r>
        <w:rPr>
          <w:rFonts w:hint="eastAsia"/>
        </w:rPr>
        <w:t>的规定。</w:t>
      </w:r>
    </w:p>
    <w:p w:rsidR="00744684" w:rsidRDefault="00E63699">
      <w:pPr>
        <w:pStyle w:val="affd"/>
        <w:spacing w:before="156" w:after="156"/>
      </w:pPr>
      <w:r>
        <w:rPr>
          <w:rFonts w:hint="eastAsia"/>
        </w:rPr>
        <w:t>园地选择</w:t>
      </w:r>
    </w:p>
    <w:p w:rsidR="00744684" w:rsidRDefault="00E63699">
      <w:pPr>
        <w:pStyle w:val="affffe"/>
        <w:ind w:firstLine="420"/>
      </w:pPr>
      <w:r>
        <w:rPr>
          <w:rFonts w:hint="eastAsia"/>
        </w:rPr>
        <w:t>选择土壤疏松、土层深厚、有机质≥</w:t>
      </w:r>
      <w:r>
        <w:rPr>
          <w:rFonts w:hint="eastAsia"/>
        </w:rPr>
        <w:t>5</w:t>
      </w:r>
      <w:r>
        <w:rPr>
          <w:rFonts w:hint="eastAsia"/>
        </w:rPr>
        <w:t>％、</w:t>
      </w:r>
      <w:r>
        <w:rPr>
          <w:rFonts w:hint="eastAsia"/>
        </w:rPr>
        <w:t>pH</w:t>
      </w:r>
      <w:r>
        <w:rPr>
          <w:rFonts w:hint="eastAsia"/>
        </w:rPr>
        <w:t>值</w:t>
      </w:r>
      <w:r>
        <w:rPr>
          <w:rFonts w:hint="eastAsia"/>
        </w:rPr>
        <w:t>5.0</w:t>
      </w:r>
      <w:r>
        <w:rPr>
          <w:rFonts w:hint="eastAsia"/>
        </w:rPr>
        <w:t>～</w:t>
      </w:r>
      <w:r>
        <w:rPr>
          <w:rFonts w:hint="eastAsia"/>
        </w:rPr>
        <w:t>6.5</w:t>
      </w:r>
      <w:r>
        <w:rPr>
          <w:rFonts w:hint="eastAsia"/>
        </w:rPr>
        <w:t>、灌排方便的地块。</w:t>
      </w:r>
    </w:p>
    <w:p w:rsidR="00744684" w:rsidRDefault="00E63699">
      <w:pPr>
        <w:pStyle w:val="affd"/>
        <w:spacing w:before="156" w:after="156"/>
      </w:pPr>
      <w:r>
        <w:rPr>
          <w:rFonts w:hint="eastAsia"/>
        </w:rPr>
        <w:lastRenderedPageBreak/>
        <w:t>土壤改良</w:t>
      </w:r>
    </w:p>
    <w:p w:rsidR="00744684" w:rsidRDefault="00E63699">
      <w:pPr>
        <w:pStyle w:val="affffe"/>
        <w:ind w:firstLine="420"/>
      </w:pPr>
      <w:r>
        <w:rPr>
          <w:rFonts w:hint="eastAsia"/>
        </w:rPr>
        <w:t>在园地添加糠醛渣和草炭进行土壤改良。应在栽植前</w:t>
      </w:r>
      <w:r>
        <w:rPr>
          <w:rFonts w:hint="eastAsia"/>
        </w:rPr>
        <w:t>1</w:t>
      </w:r>
      <w:r>
        <w:rPr>
          <w:rFonts w:hint="eastAsia"/>
        </w:rPr>
        <w:t>个月施用糠醛渣</w:t>
      </w:r>
      <w:r>
        <w:rPr>
          <w:rFonts w:hint="eastAsia"/>
        </w:rPr>
        <w:t>4.5 t</w:t>
      </w:r>
      <w:r>
        <w:rPr>
          <w:rFonts w:hint="eastAsia"/>
        </w:rPr>
        <w:t>～</w:t>
      </w:r>
      <w:r>
        <w:rPr>
          <w:rFonts w:hint="eastAsia"/>
        </w:rPr>
        <w:t>5.5 t</w:t>
      </w:r>
      <w:r>
        <w:rPr>
          <w:rFonts w:hint="eastAsia"/>
        </w:rPr>
        <w:t>/667 m</w:t>
      </w:r>
      <w:r>
        <w:rPr>
          <w:rFonts w:hint="eastAsia"/>
          <w:vertAlign w:val="superscript"/>
        </w:rPr>
        <w:t>2</w:t>
      </w:r>
      <w:r>
        <w:rPr>
          <w:rFonts w:hint="eastAsia"/>
        </w:rPr>
        <w:t>，将土壤调整至</w:t>
      </w:r>
      <w:r>
        <w:rPr>
          <w:rFonts w:hint="eastAsia"/>
        </w:rPr>
        <w:t>pH</w:t>
      </w:r>
      <w:r>
        <w:rPr>
          <w:rFonts w:hint="eastAsia"/>
        </w:rPr>
        <w:t>值</w:t>
      </w:r>
      <w:r>
        <w:rPr>
          <w:rFonts w:hint="eastAsia"/>
        </w:rPr>
        <w:t>4.0</w:t>
      </w:r>
      <w:r>
        <w:rPr>
          <w:rFonts w:hint="eastAsia"/>
        </w:rPr>
        <w:t>～</w:t>
      </w:r>
      <w:r>
        <w:rPr>
          <w:rFonts w:hint="eastAsia"/>
        </w:rPr>
        <w:t>5.5</w:t>
      </w:r>
      <w:r>
        <w:rPr>
          <w:rFonts w:hint="eastAsia"/>
        </w:rPr>
        <w:t>，有质量含量</w:t>
      </w:r>
      <w:r>
        <w:rPr>
          <w:rFonts w:hint="eastAsia"/>
        </w:rPr>
        <w:t>8</w:t>
      </w:r>
      <w:r>
        <w:rPr>
          <w:rFonts w:hint="eastAsia"/>
        </w:rPr>
        <w:t>％～</w:t>
      </w:r>
      <w:r>
        <w:rPr>
          <w:rFonts w:hint="eastAsia"/>
        </w:rPr>
        <w:t>12</w:t>
      </w:r>
      <w:r>
        <w:rPr>
          <w:rFonts w:hint="eastAsia"/>
        </w:rPr>
        <w:t>％。栽植时穴施草炭</w:t>
      </w:r>
      <w:r>
        <w:rPr>
          <w:rFonts w:hint="eastAsia"/>
        </w:rPr>
        <w:t>1.0 kg</w:t>
      </w:r>
      <w:r>
        <w:rPr>
          <w:rFonts w:hint="eastAsia"/>
        </w:rPr>
        <w:t>～</w:t>
      </w:r>
      <w:r>
        <w:rPr>
          <w:rFonts w:hint="eastAsia"/>
        </w:rPr>
        <w:t>1.5 kg/</w:t>
      </w:r>
      <w:r>
        <w:rPr>
          <w:rFonts w:hint="eastAsia"/>
        </w:rPr>
        <w:t>株。</w:t>
      </w:r>
    </w:p>
    <w:p w:rsidR="00744684" w:rsidRDefault="00E63699">
      <w:pPr>
        <w:pStyle w:val="affd"/>
        <w:spacing w:before="156" w:after="156"/>
      </w:pPr>
      <w:r>
        <w:rPr>
          <w:rFonts w:hint="eastAsia"/>
        </w:rPr>
        <w:t>整地</w:t>
      </w:r>
    </w:p>
    <w:p w:rsidR="00744684" w:rsidRDefault="00E63699">
      <w:pPr>
        <w:pStyle w:val="affffe"/>
        <w:ind w:firstLine="420"/>
      </w:pPr>
      <w:r>
        <w:rPr>
          <w:rFonts w:hint="eastAsia"/>
        </w:rPr>
        <w:t>清除大石块和树根等杂物、平整土地。将糠醛渣均匀撒在土壤表面，深翻土壤</w:t>
      </w:r>
      <w:r>
        <w:rPr>
          <w:rFonts w:hint="eastAsia"/>
        </w:rPr>
        <w:t>0.25 m</w:t>
      </w:r>
      <w:r>
        <w:rPr>
          <w:rFonts w:hint="eastAsia"/>
        </w:rPr>
        <w:t>～</w:t>
      </w:r>
      <w:r>
        <w:rPr>
          <w:rFonts w:hint="eastAsia"/>
        </w:rPr>
        <w:t>0.3 m</w:t>
      </w:r>
      <w:r>
        <w:rPr>
          <w:rFonts w:hint="eastAsia"/>
        </w:rPr>
        <w:t>。栽植前起垄，</w:t>
      </w:r>
      <w:proofErr w:type="gramStart"/>
      <w:r>
        <w:rPr>
          <w:rFonts w:hint="eastAsia"/>
        </w:rPr>
        <w:t>垄高</w:t>
      </w:r>
      <w:proofErr w:type="gramEnd"/>
      <w:r>
        <w:rPr>
          <w:rFonts w:hint="eastAsia"/>
        </w:rPr>
        <w:t>0.3 m</w:t>
      </w:r>
      <w:r>
        <w:rPr>
          <w:rFonts w:hint="eastAsia"/>
        </w:rPr>
        <w:t>～</w:t>
      </w:r>
      <w:r>
        <w:rPr>
          <w:rFonts w:hint="eastAsia"/>
        </w:rPr>
        <w:t>0.4 m</w:t>
      </w:r>
      <w:r>
        <w:rPr>
          <w:rFonts w:hint="eastAsia"/>
        </w:rPr>
        <w:t>，上宽</w:t>
      </w:r>
      <w:r>
        <w:rPr>
          <w:rFonts w:hint="eastAsia"/>
        </w:rPr>
        <w:t>0.6 m</w:t>
      </w:r>
      <w:r>
        <w:rPr>
          <w:rFonts w:hint="eastAsia"/>
        </w:rPr>
        <w:t>～</w:t>
      </w:r>
      <w:r>
        <w:rPr>
          <w:rFonts w:hint="eastAsia"/>
        </w:rPr>
        <w:t>0.8 m</w:t>
      </w:r>
      <w:r>
        <w:rPr>
          <w:rFonts w:hint="eastAsia"/>
        </w:rPr>
        <w:t>，下宽</w:t>
      </w:r>
      <w:r>
        <w:rPr>
          <w:rFonts w:hint="eastAsia"/>
        </w:rPr>
        <w:t>1.0 m</w:t>
      </w:r>
      <w:r>
        <w:rPr>
          <w:rFonts w:hint="eastAsia"/>
        </w:rPr>
        <w:t>～</w:t>
      </w:r>
      <w:r>
        <w:rPr>
          <w:rFonts w:hint="eastAsia"/>
        </w:rPr>
        <w:t>1.2 m</w:t>
      </w:r>
      <w:r>
        <w:rPr>
          <w:rFonts w:hint="eastAsia"/>
        </w:rPr>
        <w:t>，两垄间距</w:t>
      </w:r>
      <w:r>
        <w:rPr>
          <w:rFonts w:hint="eastAsia"/>
        </w:rPr>
        <w:t>0.8 m</w:t>
      </w:r>
      <w:r>
        <w:rPr>
          <w:rFonts w:hint="eastAsia"/>
        </w:rPr>
        <w:t>。</w:t>
      </w:r>
    </w:p>
    <w:p w:rsidR="00744684" w:rsidRDefault="00E63699">
      <w:pPr>
        <w:pStyle w:val="affd"/>
        <w:spacing w:before="156" w:after="156"/>
      </w:pPr>
      <w:r>
        <w:rPr>
          <w:rFonts w:hint="eastAsia"/>
        </w:rPr>
        <w:t>苗木选择</w:t>
      </w:r>
    </w:p>
    <w:p w:rsidR="00744684" w:rsidRDefault="00E63699">
      <w:pPr>
        <w:pStyle w:val="affe"/>
        <w:spacing w:before="156" w:after="156"/>
      </w:pPr>
      <w:r>
        <w:rPr>
          <w:rFonts w:hint="eastAsia"/>
        </w:rPr>
        <w:t>品种选择</w:t>
      </w:r>
    </w:p>
    <w:p w:rsidR="00744684" w:rsidRDefault="00E63699">
      <w:pPr>
        <w:pStyle w:val="affffe"/>
        <w:ind w:firstLine="420"/>
      </w:pPr>
      <w:r>
        <w:rPr>
          <w:rFonts w:hint="eastAsia"/>
        </w:rPr>
        <w:t>选择经过引种试验，果型大、风味好、耐储运、产量高、抗病性和抗逆性强的鲜食蓝</w:t>
      </w:r>
      <w:proofErr w:type="gramStart"/>
      <w:r>
        <w:rPr>
          <w:rFonts w:hint="eastAsia"/>
        </w:rPr>
        <w:t>莓</w:t>
      </w:r>
      <w:proofErr w:type="gramEnd"/>
      <w:r>
        <w:rPr>
          <w:rFonts w:hint="eastAsia"/>
        </w:rPr>
        <w:t>品种。部分优良蓝</w:t>
      </w:r>
      <w:proofErr w:type="gramStart"/>
      <w:r>
        <w:rPr>
          <w:rFonts w:hint="eastAsia"/>
        </w:rPr>
        <w:t>莓</w:t>
      </w:r>
      <w:proofErr w:type="gramEnd"/>
      <w:r>
        <w:rPr>
          <w:rFonts w:hint="eastAsia"/>
        </w:rPr>
        <w:t>品种特性参见附录</w:t>
      </w:r>
      <w:r>
        <w:rPr>
          <w:rFonts w:hint="eastAsia"/>
        </w:rPr>
        <w:t>A</w:t>
      </w:r>
      <w:r>
        <w:rPr>
          <w:rFonts w:hint="eastAsia"/>
        </w:rPr>
        <w:t>。</w:t>
      </w:r>
    </w:p>
    <w:p w:rsidR="00744684" w:rsidRDefault="00E63699">
      <w:pPr>
        <w:pStyle w:val="affe"/>
        <w:spacing w:before="156" w:after="156"/>
      </w:pPr>
      <w:r>
        <w:rPr>
          <w:rFonts w:hint="eastAsia"/>
        </w:rPr>
        <w:t>苗木质量</w:t>
      </w:r>
    </w:p>
    <w:p w:rsidR="00744684" w:rsidRDefault="00E63699">
      <w:pPr>
        <w:pStyle w:val="affffe"/>
        <w:ind w:firstLine="420"/>
      </w:pPr>
      <w:r>
        <w:rPr>
          <w:rFonts w:hint="eastAsia"/>
        </w:rPr>
        <w:t>选择枝条粗壮、根系发达、无</w:t>
      </w:r>
      <w:r>
        <w:rPr>
          <w:rFonts w:hint="eastAsia"/>
        </w:rPr>
        <w:t>病虫害和机械损伤的健壮苗木，高</w:t>
      </w:r>
      <w:r>
        <w:rPr>
          <w:rFonts w:hint="eastAsia"/>
        </w:rPr>
        <w:t>0.3 m</w:t>
      </w:r>
      <w:r>
        <w:rPr>
          <w:rFonts w:hint="eastAsia"/>
        </w:rPr>
        <w:t>～</w:t>
      </w:r>
      <w:r>
        <w:rPr>
          <w:rFonts w:hint="eastAsia"/>
        </w:rPr>
        <w:t>0.4 m</w:t>
      </w:r>
      <w:r>
        <w:rPr>
          <w:rFonts w:hint="eastAsia"/>
        </w:rPr>
        <w:t>的容器苗或</w:t>
      </w:r>
      <w:r>
        <w:rPr>
          <w:rFonts w:hint="eastAsia"/>
        </w:rPr>
        <w:t>2-3</w:t>
      </w:r>
      <w:r>
        <w:rPr>
          <w:rFonts w:hint="eastAsia"/>
        </w:rPr>
        <w:t>年生裸根苗，以容器苗为宜。</w:t>
      </w:r>
    </w:p>
    <w:p w:rsidR="00744684" w:rsidRDefault="00E63699">
      <w:pPr>
        <w:pStyle w:val="affd"/>
        <w:spacing w:before="156" w:after="156"/>
      </w:pPr>
      <w:r>
        <w:rPr>
          <w:rFonts w:hint="eastAsia"/>
        </w:rPr>
        <w:t>栽植时间</w:t>
      </w:r>
    </w:p>
    <w:p w:rsidR="00744684" w:rsidRDefault="00E63699">
      <w:pPr>
        <w:pStyle w:val="affffe"/>
        <w:ind w:firstLine="420"/>
      </w:pPr>
      <w:r>
        <w:rPr>
          <w:rFonts w:hint="eastAsia"/>
        </w:rPr>
        <w:t>裸根苗在早春萌动前栽植，一般在三月下旬至四月上旬进行。</w:t>
      </w:r>
    </w:p>
    <w:p w:rsidR="00744684" w:rsidRDefault="00E63699">
      <w:pPr>
        <w:pStyle w:val="affffe"/>
        <w:ind w:firstLine="420"/>
      </w:pPr>
      <w:r>
        <w:rPr>
          <w:rFonts w:hint="eastAsia"/>
        </w:rPr>
        <w:t>容器苗生长季节均可栽植。</w:t>
      </w:r>
    </w:p>
    <w:p w:rsidR="00744684" w:rsidRDefault="00E63699">
      <w:pPr>
        <w:pStyle w:val="affd"/>
        <w:spacing w:before="156" w:after="156"/>
      </w:pPr>
      <w:r>
        <w:rPr>
          <w:rFonts w:hint="eastAsia"/>
        </w:rPr>
        <w:t>栽植密度</w:t>
      </w:r>
    </w:p>
    <w:p w:rsidR="00744684" w:rsidRDefault="00E63699">
      <w:pPr>
        <w:pStyle w:val="affffe"/>
        <w:ind w:firstLine="420"/>
      </w:pPr>
      <w:r>
        <w:rPr>
          <w:rFonts w:hint="eastAsia"/>
        </w:rPr>
        <w:t>株行距采用</w:t>
      </w:r>
      <w:r>
        <w:rPr>
          <w:rFonts w:hint="eastAsia"/>
        </w:rPr>
        <w:t>0.7 m</w:t>
      </w:r>
      <w:r>
        <w:rPr>
          <w:rFonts w:hint="eastAsia"/>
        </w:rPr>
        <w:t>～</w:t>
      </w:r>
      <w:r>
        <w:rPr>
          <w:rFonts w:hint="eastAsia"/>
        </w:rPr>
        <w:t>0.8 m</w:t>
      </w:r>
      <w:r>
        <w:rPr>
          <w:rFonts w:hint="eastAsia"/>
        </w:rPr>
        <w:t>×</w:t>
      </w:r>
      <w:r>
        <w:rPr>
          <w:rFonts w:hint="eastAsia"/>
        </w:rPr>
        <w:t>1.8 m</w:t>
      </w:r>
      <w:r>
        <w:rPr>
          <w:rFonts w:hint="eastAsia"/>
        </w:rPr>
        <w:t>～</w:t>
      </w:r>
      <w:r>
        <w:rPr>
          <w:rFonts w:hint="eastAsia"/>
        </w:rPr>
        <w:t>2.0 m</w:t>
      </w:r>
      <w:r>
        <w:rPr>
          <w:rFonts w:hint="eastAsia"/>
        </w:rPr>
        <w:t>，一般定植</w:t>
      </w:r>
      <w:r>
        <w:rPr>
          <w:rFonts w:hint="eastAsia"/>
        </w:rPr>
        <w:t>450</w:t>
      </w:r>
      <w:r>
        <w:rPr>
          <w:rFonts w:hint="eastAsia"/>
        </w:rPr>
        <w:t>～</w:t>
      </w:r>
      <w:r>
        <w:rPr>
          <w:rFonts w:hint="eastAsia"/>
        </w:rPr>
        <w:t>500</w:t>
      </w:r>
      <w:r>
        <w:rPr>
          <w:rFonts w:hint="eastAsia"/>
        </w:rPr>
        <w:t>株</w:t>
      </w:r>
      <w:r>
        <w:rPr>
          <w:rFonts w:hint="eastAsia"/>
        </w:rPr>
        <w:t>/667 m</w:t>
      </w:r>
      <w:r>
        <w:rPr>
          <w:rFonts w:hint="eastAsia"/>
          <w:vertAlign w:val="superscript"/>
        </w:rPr>
        <w:t>2</w:t>
      </w:r>
      <w:r>
        <w:rPr>
          <w:rFonts w:hint="eastAsia"/>
        </w:rPr>
        <w:t>。</w:t>
      </w:r>
    </w:p>
    <w:p w:rsidR="00744684" w:rsidRDefault="00E63699">
      <w:pPr>
        <w:pStyle w:val="affd"/>
        <w:spacing w:before="156" w:after="156"/>
      </w:pPr>
      <w:r>
        <w:rPr>
          <w:rFonts w:hint="eastAsia"/>
        </w:rPr>
        <w:t>栽植方法</w:t>
      </w:r>
    </w:p>
    <w:p w:rsidR="00744684" w:rsidRDefault="00E63699">
      <w:pPr>
        <w:pStyle w:val="affffe"/>
        <w:ind w:firstLine="420"/>
      </w:pPr>
      <w:r>
        <w:rPr>
          <w:rFonts w:hint="eastAsia"/>
        </w:rPr>
        <w:t>按照规划好的株</w:t>
      </w:r>
      <w:proofErr w:type="gramStart"/>
      <w:r>
        <w:rPr>
          <w:rFonts w:hint="eastAsia"/>
        </w:rPr>
        <w:t>行距挖长</w:t>
      </w:r>
      <w:proofErr w:type="gramEnd"/>
      <w:r>
        <w:rPr>
          <w:rFonts w:hint="eastAsia"/>
        </w:rPr>
        <w:t>×宽×深为</w:t>
      </w:r>
      <w:r>
        <w:rPr>
          <w:rFonts w:hint="eastAsia"/>
        </w:rPr>
        <w:t>0.3 m</w:t>
      </w:r>
      <w:r>
        <w:rPr>
          <w:rFonts w:hint="eastAsia"/>
        </w:rPr>
        <w:t>×</w:t>
      </w:r>
      <w:r>
        <w:rPr>
          <w:rFonts w:hint="eastAsia"/>
        </w:rPr>
        <w:t>0.3 m</w:t>
      </w:r>
      <w:r>
        <w:rPr>
          <w:rFonts w:hint="eastAsia"/>
        </w:rPr>
        <w:t>×</w:t>
      </w:r>
      <w:r>
        <w:rPr>
          <w:rFonts w:hint="eastAsia"/>
        </w:rPr>
        <w:t>0.3 m</w:t>
      </w:r>
      <w:r>
        <w:rPr>
          <w:rFonts w:hint="eastAsia"/>
        </w:rPr>
        <w:t>的定植穴，将园土与草炭按</w:t>
      </w:r>
      <w:r>
        <w:rPr>
          <w:rFonts w:hint="eastAsia"/>
        </w:rPr>
        <w:t>1:1</w:t>
      </w:r>
      <w:r>
        <w:rPr>
          <w:rFonts w:hint="eastAsia"/>
        </w:rPr>
        <w:t>比例混合均匀后回填定植穴。</w:t>
      </w:r>
    </w:p>
    <w:p w:rsidR="00744684" w:rsidRDefault="00E63699">
      <w:pPr>
        <w:pStyle w:val="affe"/>
        <w:spacing w:before="156" w:after="156"/>
      </w:pPr>
      <w:r>
        <w:rPr>
          <w:rFonts w:hint="eastAsia"/>
        </w:rPr>
        <w:t>容器苗定植</w:t>
      </w:r>
    </w:p>
    <w:p w:rsidR="00744684" w:rsidRDefault="00E63699">
      <w:pPr>
        <w:pStyle w:val="affffe"/>
        <w:ind w:firstLine="420"/>
      </w:pPr>
      <w:r>
        <w:rPr>
          <w:rFonts w:hint="eastAsia"/>
        </w:rPr>
        <w:t>将苗木从容器内取出，松散土坨外层，散开根系，栽种在定植穴中，深度以能覆盖原苗木土坨上部</w:t>
      </w:r>
      <w:r>
        <w:rPr>
          <w:rFonts w:hint="eastAsia"/>
        </w:rPr>
        <w:t>3 cm</w:t>
      </w:r>
      <w:r>
        <w:rPr>
          <w:rFonts w:hint="eastAsia"/>
        </w:rPr>
        <w:t>～</w:t>
      </w:r>
      <w:r>
        <w:rPr>
          <w:rFonts w:hint="eastAsia"/>
        </w:rPr>
        <w:t>5 cm</w:t>
      </w:r>
      <w:r>
        <w:rPr>
          <w:rFonts w:hint="eastAsia"/>
        </w:rPr>
        <w:t>为宜，栽植后浇透水。</w:t>
      </w:r>
    </w:p>
    <w:p w:rsidR="00744684" w:rsidRDefault="00E63699">
      <w:pPr>
        <w:pStyle w:val="affe"/>
        <w:spacing w:before="156" w:after="156"/>
      </w:pPr>
      <w:r>
        <w:rPr>
          <w:rFonts w:hint="eastAsia"/>
        </w:rPr>
        <w:t>裸根苗定植</w:t>
      </w:r>
    </w:p>
    <w:p w:rsidR="00744684" w:rsidRDefault="00E63699">
      <w:pPr>
        <w:pStyle w:val="affffe"/>
        <w:ind w:firstLine="420"/>
      </w:pPr>
      <w:r>
        <w:rPr>
          <w:rFonts w:hint="eastAsia"/>
        </w:rPr>
        <w:t>将苗木修剪根系，放入定植穴，覆土，向上轻轻提苗一次使根舒展再覆土踩实，定植后浇透水。</w:t>
      </w:r>
    </w:p>
    <w:p w:rsidR="00744684" w:rsidRDefault="00E63699">
      <w:pPr>
        <w:pStyle w:val="affc"/>
        <w:spacing w:before="312" w:after="312"/>
      </w:pPr>
      <w:bookmarkStart w:id="51" w:name="_Toc134608799"/>
      <w:r>
        <w:rPr>
          <w:rFonts w:hint="eastAsia"/>
        </w:rPr>
        <w:t>土壤管理</w:t>
      </w:r>
      <w:bookmarkEnd w:id="51"/>
    </w:p>
    <w:p w:rsidR="00744684" w:rsidRDefault="00E63699">
      <w:pPr>
        <w:pStyle w:val="affd"/>
        <w:spacing w:before="156" w:after="156"/>
      </w:pPr>
      <w:r>
        <w:rPr>
          <w:rFonts w:hint="eastAsia"/>
        </w:rPr>
        <w:t>中耕除草</w:t>
      </w:r>
    </w:p>
    <w:p w:rsidR="00744684" w:rsidRDefault="00E63699">
      <w:pPr>
        <w:pStyle w:val="affffe"/>
        <w:ind w:firstLine="420"/>
      </w:pPr>
      <w:r>
        <w:rPr>
          <w:rFonts w:hint="eastAsia"/>
        </w:rPr>
        <w:t>早春至</w:t>
      </w:r>
      <w:r>
        <w:rPr>
          <w:rFonts w:hint="eastAsia"/>
        </w:rPr>
        <w:t>8</w:t>
      </w:r>
      <w:r>
        <w:rPr>
          <w:rFonts w:hint="eastAsia"/>
        </w:rPr>
        <w:t>月份，行内及时中耕除草，松土保墒，深度以</w:t>
      </w:r>
      <w:r>
        <w:rPr>
          <w:rFonts w:hint="eastAsia"/>
        </w:rPr>
        <w:t>5 cm</w:t>
      </w:r>
      <w:r>
        <w:rPr>
          <w:rFonts w:hint="eastAsia"/>
        </w:rPr>
        <w:t>为宜。</w:t>
      </w:r>
    </w:p>
    <w:p w:rsidR="00744684" w:rsidRDefault="00E63699">
      <w:pPr>
        <w:pStyle w:val="affd"/>
        <w:spacing w:before="156" w:after="156"/>
      </w:pPr>
      <w:r>
        <w:rPr>
          <w:rFonts w:hint="eastAsia"/>
        </w:rPr>
        <w:t>覆盖防草</w:t>
      </w:r>
    </w:p>
    <w:p w:rsidR="00744684" w:rsidRDefault="00E63699">
      <w:pPr>
        <w:pStyle w:val="affffe"/>
        <w:ind w:firstLine="420"/>
      </w:pPr>
      <w:r>
        <w:rPr>
          <w:rFonts w:hint="eastAsia"/>
        </w:rPr>
        <w:lastRenderedPageBreak/>
        <w:t>全园可用地膜或园艺地布覆盖防草；也可用松针、锯木屑及植物秸秆等覆盖防草，厚度</w:t>
      </w:r>
      <w:r>
        <w:rPr>
          <w:rFonts w:hint="eastAsia"/>
        </w:rPr>
        <w:t>5 cm</w:t>
      </w:r>
      <w:r>
        <w:rPr>
          <w:rFonts w:hint="eastAsia"/>
        </w:rPr>
        <w:t>以上为宜。</w:t>
      </w:r>
    </w:p>
    <w:p w:rsidR="00744684" w:rsidRDefault="00E63699">
      <w:pPr>
        <w:pStyle w:val="affd"/>
        <w:spacing w:before="156" w:after="156"/>
      </w:pPr>
      <w:r>
        <w:rPr>
          <w:rFonts w:hint="eastAsia"/>
        </w:rPr>
        <w:t>土壤</w:t>
      </w:r>
      <w:r>
        <w:rPr>
          <w:rFonts w:hint="eastAsia"/>
        </w:rPr>
        <w:t>pH</w:t>
      </w:r>
      <w:r>
        <w:rPr>
          <w:rFonts w:hint="eastAsia"/>
        </w:rPr>
        <w:t>值管理</w:t>
      </w:r>
    </w:p>
    <w:p w:rsidR="00744684" w:rsidRDefault="00E63699">
      <w:pPr>
        <w:pStyle w:val="affffe"/>
        <w:ind w:firstLine="420"/>
      </w:pPr>
      <w:r>
        <w:rPr>
          <w:rFonts w:hint="eastAsia"/>
        </w:rPr>
        <w:t>栽植</w:t>
      </w:r>
      <w:r>
        <w:rPr>
          <w:rFonts w:hint="eastAsia"/>
        </w:rPr>
        <w:t>3</w:t>
      </w:r>
      <w:r>
        <w:rPr>
          <w:rFonts w:hint="eastAsia"/>
        </w:rPr>
        <w:t>年后应每年检测土壤</w:t>
      </w:r>
      <w:r>
        <w:rPr>
          <w:rFonts w:hint="eastAsia"/>
        </w:rPr>
        <w:t>pH</w:t>
      </w:r>
      <w:r>
        <w:rPr>
          <w:rFonts w:hint="eastAsia"/>
        </w:rPr>
        <w:t>值，当土壤</w:t>
      </w:r>
      <w:r>
        <w:rPr>
          <w:rFonts w:hint="eastAsia"/>
        </w:rPr>
        <w:t>pH</w:t>
      </w:r>
      <w:r>
        <w:rPr>
          <w:rFonts w:hint="eastAsia"/>
        </w:rPr>
        <w:t>值上升接近</w:t>
      </w:r>
      <w:r>
        <w:rPr>
          <w:rFonts w:hint="eastAsia"/>
        </w:rPr>
        <w:t>5.5</w:t>
      </w:r>
      <w:r>
        <w:rPr>
          <w:rFonts w:hint="eastAsia"/>
        </w:rPr>
        <w:t>时，应施用糠醛渣</w:t>
      </w:r>
      <w:proofErr w:type="gramStart"/>
      <w:r>
        <w:rPr>
          <w:rFonts w:hint="eastAsia"/>
        </w:rPr>
        <w:t>覆盖垄面</w:t>
      </w:r>
      <w:proofErr w:type="gramEnd"/>
      <w:r>
        <w:rPr>
          <w:rFonts w:hint="eastAsia"/>
        </w:rPr>
        <w:t>5 cm</w:t>
      </w:r>
      <w:r>
        <w:rPr>
          <w:rFonts w:hint="eastAsia"/>
        </w:rPr>
        <w:t>～</w:t>
      </w:r>
      <w:r>
        <w:rPr>
          <w:rFonts w:hint="eastAsia"/>
        </w:rPr>
        <w:t>10 cm</w:t>
      </w:r>
      <w:r>
        <w:rPr>
          <w:rFonts w:hint="eastAsia"/>
        </w:rPr>
        <w:t>调整，在秋季进行。</w:t>
      </w:r>
    </w:p>
    <w:p w:rsidR="00744684" w:rsidRDefault="00E63699">
      <w:pPr>
        <w:pStyle w:val="affc"/>
        <w:spacing w:before="312" w:after="312"/>
      </w:pPr>
      <w:bookmarkStart w:id="52" w:name="_Toc134608800"/>
      <w:r>
        <w:rPr>
          <w:rFonts w:hint="eastAsia"/>
        </w:rPr>
        <w:t>肥水管理</w:t>
      </w:r>
      <w:bookmarkEnd w:id="52"/>
    </w:p>
    <w:p w:rsidR="00744684" w:rsidRDefault="00E63699">
      <w:pPr>
        <w:pStyle w:val="affd"/>
        <w:spacing w:before="156" w:after="156"/>
      </w:pPr>
      <w:r>
        <w:rPr>
          <w:rFonts w:hint="eastAsia"/>
        </w:rPr>
        <w:t>原则</w:t>
      </w:r>
    </w:p>
    <w:p w:rsidR="00744684" w:rsidRDefault="00E63699">
      <w:pPr>
        <w:pStyle w:val="affffe"/>
        <w:ind w:firstLine="420"/>
      </w:pPr>
      <w:r>
        <w:rPr>
          <w:rFonts w:hint="eastAsia"/>
        </w:rPr>
        <w:t>采用小型动力式水肥一体化设施进行肥水管理，流量为</w:t>
      </w:r>
      <w:r>
        <w:rPr>
          <w:rFonts w:hint="eastAsia"/>
        </w:rPr>
        <w:t>2.0 L/h</w:t>
      </w:r>
      <w:r>
        <w:rPr>
          <w:rFonts w:hint="eastAsia"/>
        </w:rPr>
        <w:t>～</w:t>
      </w:r>
      <w:r>
        <w:rPr>
          <w:rFonts w:hint="eastAsia"/>
        </w:rPr>
        <w:t>4.0 L/h</w:t>
      </w:r>
      <w:r>
        <w:rPr>
          <w:rFonts w:hint="eastAsia"/>
        </w:rPr>
        <w:t>。栽植前、栽植后每年进行一次土壤理化性状分析，根据测土结果确定施肥量。采用水溶性肥料，使用不含氯的硫酸钾型肥料，施肥符合</w:t>
      </w:r>
      <w:r>
        <w:rPr>
          <w:rFonts w:hint="eastAsia"/>
        </w:rPr>
        <w:t>NY/T 496-2010</w:t>
      </w:r>
      <w:r>
        <w:rPr>
          <w:rFonts w:hint="eastAsia"/>
        </w:rPr>
        <w:t>规定。将配方中的肥料依次倒入配肥罐，按</w:t>
      </w:r>
      <w:r>
        <w:rPr>
          <w:rFonts w:hint="eastAsia"/>
        </w:rPr>
        <w:t>1:1000</w:t>
      </w:r>
      <w:r>
        <w:rPr>
          <w:rFonts w:hint="eastAsia"/>
        </w:rPr>
        <w:t>倍稀释溶解成母液备用。</w:t>
      </w:r>
    </w:p>
    <w:p w:rsidR="00744684" w:rsidRDefault="00E63699">
      <w:pPr>
        <w:pStyle w:val="affd"/>
        <w:spacing w:before="156" w:after="156"/>
      </w:pPr>
      <w:r>
        <w:rPr>
          <w:rFonts w:hint="eastAsia"/>
        </w:rPr>
        <w:t>指标</w:t>
      </w:r>
    </w:p>
    <w:p w:rsidR="00744684" w:rsidRDefault="00E63699">
      <w:pPr>
        <w:pStyle w:val="affffe"/>
        <w:ind w:firstLine="420"/>
      </w:pPr>
      <w:r>
        <w:rPr>
          <w:rFonts w:hint="eastAsia"/>
        </w:rPr>
        <w:t>根据土壤肥力状况、树体状况、田间管理水平、气候条件等因素确定主要肥水指标，见表</w:t>
      </w:r>
      <w:r>
        <w:rPr>
          <w:rFonts w:hint="eastAsia"/>
        </w:rPr>
        <w:t>1</w:t>
      </w:r>
      <w:r>
        <w:rPr>
          <w:rFonts w:hint="eastAsia"/>
        </w:rPr>
        <w:t>。</w:t>
      </w:r>
    </w:p>
    <w:p w:rsidR="00744684" w:rsidRDefault="00E63699">
      <w:pPr>
        <w:pStyle w:val="affffe"/>
        <w:ind w:firstLineChars="0" w:firstLine="0"/>
        <w:jc w:val="center"/>
      </w:pPr>
      <w:r>
        <w:rPr>
          <w:rFonts w:hint="eastAsia"/>
        </w:rPr>
        <w:t>表</w:t>
      </w:r>
      <w:r>
        <w:rPr>
          <w:rFonts w:hint="eastAsia"/>
        </w:rPr>
        <w:t xml:space="preserve">1  </w:t>
      </w:r>
      <w:r>
        <w:rPr>
          <w:rFonts w:hint="eastAsia"/>
        </w:rPr>
        <w:t>蓝</w:t>
      </w:r>
      <w:proofErr w:type="gramStart"/>
      <w:r>
        <w:rPr>
          <w:rFonts w:hint="eastAsia"/>
        </w:rPr>
        <w:t>莓</w:t>
      </w:r>
      <w:proofErr w:type="gramEnd"/>
      <w:r>
        <w:rPr>
          <w:rFonts w:hint="eastAsia"/>
        </w:rPr>
        <w:t>高效露地栽培肥水指标</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286"/>
        <w:gridCol w:w="992"/>
        <w:gridCol w:w="1742"/>
        <w:gridCol w:w="1338"/>
        <w:gridCol w:w="1337"/>
        <w:gridCol w:w="1345"/>
        <w:gridCol w:w="1334"/>
      </w:tblGrid>
      <w:tr w:rsidR="00744684">
        <w:trPr>
          <w:tblHeader/>
          <w:jc w:val="center"/>
        </w:trPr>
        <w:tc>
          <w:tcPr>
            <w:tcW w:w="1286" w:type="dxa"/>
            <w:vMerge w:val="restart"/>
            <w:tcBorders>
              <w:top w:val="single" w:sz="8" w:space="0" w:color="auto"/>
            </w:tcBorders>
            <w:shd w:val="clear" w:color="auto" w:fill="auto"/>
            <w:vAlign w:val="center"/>
          </w:tcPr>
          <w:p w:rsidR="00744684" w:rsidRDefault="00E63699">
            <w:pPr>
              <w:pStyle w:val="afffffffff2"/>
            </w:pPr>
            <w:r>
              <w:rPr>
                <w:rFonts w:hint="eastAsia"/>
              </w:rPr>
              <w:t>施肥阶段</w:t>
            </w:r>
          </w:p>
        </w:tc>
        <w:tc>
          <w:tcPr>
            <w:tcW w:w="992" w:type="dxa"/>
            <w:vMerge w:val="restart"/>
            <w:tcBorders>
              <w:top w:val="single" w:sz="8" w:space="0" w:color="auto"/>
            </w:tcBorders>
            <w:shd w:val="clear" w:color="auto" w:fill="auto"/>
            <w:vAlign w:val="center"/>
          </w:tcPr>
          <w:p w:rsidR="00744684" w:rsidRDefault="00E63699">
            <w:pPr>
              <w:pStyle w:val="afffffffff2"/>
            </w:pPr>
            <w:r>
              <w:rPr>
                <w:rFonts w:hint="eastAsia"/>
              </w:rPr>
              <w:t>灌溉施肥</w:t>
            </w:r>
          </w:p>
          <w:p w:rsidR="00744684" w:rsidRDefault="00E63699">
            <w:pPr>
              <w:pStyle w:val="afffffffff2"/>
            </w:pPr>
            <w:r>
              <w:rPr>
                <w:rFonts w:hint="eastAsia"/>
              </w:rPr>
              <w:t>间隔</w:t>
            </w:r>
            <w:r>
              <w:rPr>
                <w:rFonts w:hint="eastAsia"/>
              </w:rPr>
              <w:t xml:space="preserve"> d</w:t>
            </w:r>
          </w:p>
        </w:tc>
        <w:tc>
          <w:tcPr>
            <w:tcW w:w="1742" w:type="dxa"/>
            <w:vMerge w:val="restart"/>
            <w:tcBorders>
              <w:top w:val="single" w:sz="8" w:space="0" w:color="auto"/>
            </w:tcBorders>
            <w:shd w:val="clear" w:color="auto" w:fill="auto"/>
            <w:vAlign w:val="center"/>
          </w:tcPr>
          <w:p w:rsidR="00744684" w:rsidRDefault="00E63699">
            <w:pPr>
              <w:pStyle w:val="afffffffff2"/>
            </w:pPr>
            <w:r>
              <w:rPr>
                <w:rFonts w:hint="eastAsia"/>
              </w:rPr>
              <w:t>施肥配方</w:t>
            </w:r>
          </w:p>
          <w:p w:rsidR="00744684" w:rsidRDefault="00E63699">
            <w:pPr>
              <w:pStyle w:val="afffffffff2"/>
            </w:pPr>
            <w:r>
              <w:rPr>
                <w:rFonts w:hint="eastAsia"/>
              </w:rPr>
              <w:t>（</w:t>
            </w:r>
            <w:r>
              <w:rPr>
                <w:rFonts w:hint="eastAsia"/>
              </w:rPr>
              <w:t>N</w:t>
            </w:r>
            <w:r>
              <w:rPr>
                <w:rFonts w:hint="eastAsia"/>
              </w:rPr>
              <w:t>、</w:t>
            </w:r>
            <w:r>
              <w:rPr>
                <w:rFonts w:hint="eastAsia"/>
              </w:rPr>
              <w:t>P</w:t>
            </w:r>
            <w:r>
              <w:rPr>
                <w:rFonts w:hint="eastAsia"/>
              </w:rPr>
              <w:t>、</w:t>
            </w:r>
            <w:r>
              <w:rPr>
                <w:rFonts w:hint="eastAsia"/>
              </w:rPr>
              <w:t>K</w:t>
            </w:r>
            <w:r>
              <w:rPr>
                <w:rFonts w:hint="eastAsia"/>
              </w:rPr>
              <w:t>复合肥）</w:t>
            </w:r>
          </w:p>
        </w:tc>
        <w:tc>
          <w:tcPr>
            <w:tcW w:w="2675" w:type="dxa"/>
            <w:gridSpan w:val="2"/>
            <w:tcBorders>
              <w:top w:val="single" w:sz="8" w:space="0" w:color="auto"/>
              <w:bottom w:val="single" w:sz="8" w:space="0" w:color="auto"/>
            </w:tcBorders>
            <w:shd w:val="clear" w:color="auto" w:fill="auto"/>
            <w:vAlign w:val="center"/>
          </w:tcPr>
          <w:p w:rsidR="00744684" w:rsidRDefault="00E63699">
            <w:pPr>
              <w:pStyle w:val="afffffffff2"/>
            </w:pPr>
            <w:r>
              <w:t>每次施肥量</w:t>
            </w:r>
            <w:r>
              <w:rPr>
                <w:rFonts w:hint="eastAsia"/>
              </w:rPr>
              <w:t xml:space="preserve"> g</w:t>
            </w:r>
            <w:r>
              <w:t>/</w:t>
            </w:r>
            <w:r>
              <w:rPr>
                <w:rFonts w:hint="eastAsia"/>
              </w:rPr>
              <w:t>株</w:t>
            </w:r>
          </w:p>
        </w:tc>
        <w:tc>
          <w:tcPr>
            <w:tcW w:w="2679" w:type="dxa"/>
            <w:gridSpan w:val="2"/>
            <w:tcBorders>
              <w:top w:val="single" w:sz="8" w:space="0" w:color="auto"/>
              <w:bottom w:val="single" w:sz="8" w:space="0" w:color="auto"/>
            </w:tcBorders>
            <w:shd w:val="clear" w:color="auto" w:fill="auto"/>
            <w:vAlign w:val="center"/>
          </w:tcPr>
          <w:p w:rsidR="00744684" w:rsidRDefault="00E63699">
            <w:pPr>
              <w:pStyle w:val="afffffffff2"/>
            </w:pPr>
            <w:r>
              <w:rPr>
                <w:rFonts w:hint="eastAsia"/>
              </w:rPr>
              <w:t>每次灌水量</w:t>
            </w:r>
            <w:r>
              <w:rPr>
                <w:rFonts w:hint="eastAsia"/>
              </w:rPr>
              <w:t xml:space="preserve"> </w:t>
            </w:r>
            <w:r>
              <w:t>m</w:t>
            </w:r>
            <w:r>
              <w:rPr>
                <w:vertAlign w:val="superscript"/>
              </w:rPr>
              <w:t>3</w:t>
            </w:r>
            <w:r>
              <w:t>/667 m</w:t>
            </w:r>
            <w:r>
              <w:rPr>
                <w:vertAlign w:val="superscript"/>
              </w:rPr>
              <w:t>2</w:t>
            </w:r>
          </w:p>
        </w:tc>
      </w:tr>
      <w:tr w:rsidR="00744684">
        <w:trPr>
          <w:jc w:val="center"/>
        </w:trPr>
        <w:tc>
          <w:tcPr>
            <w:tcW w:w="1286" w:type="dxa"/>
            <w:vMerge/>
            <w:tcBorders>
              <w:bottom w:val="single" w:sz="6" w:space="0" w:color="auto"/>
            </w:tcBorders>
            <w:shd w:val="clear" w:color="auto" w:fill="auto"/>
            <w:vAlign w:val="center"/>
          </w:tcPr>
          <w:p w:rsidR="00744684" w:rsidRDefault="00744684">
            <w:pPr>
              <w:pStyle w:val="afffffffff2"/>
            </w:pPr>
          </w:p>
        </w:tc>
        <w:tc>
          <w:tcPr>
            <w:tcW w:w="992" w:type="dxa"/>
            <w:vMerge/>
            <w:tcBorders>
              <w:bottom w:val="single" w:sz="6" w:space="0" w:color="auto"/>
            </w:tcBorders>
            <w:shd w:val="clear" w:color="auto" w:fill="auto"/>
            <w:vAlign w:val="center"/>
          </w:tcPr>
          <w:p w:rsidR="00744684" w:rsidRDefault="00744684">
            <w:pPr>
              <w:pStyle w:val="afffffffff2"/>
            </w:pPr>
          </w:p>
        </w:tc>
        <w:tc>
          <w:tcPr>
            <w:tcW w:w="1742" w:type="dxa"/>
            <w:vMerge/>
            <w:tcBorders>
              <w:bottom w:val="single" w:sz="6" w:space="0" w:color="auto"/>
            </w:tcBorders>
            <w:shd w:val="clear" w:color="auto" w:fill="auto"/>
            <w:vAlign w:val="center"/>
          </w:tcPr>
          <w:p w:rsidR="00744684" w:rsidRDefault="00744684">
            <w:pPr>
              <w:pStyle w:val="afffffffff2"/>
            </w:pPr>
          </w:p>
        </w:tc>
        <w:tc>
          <w:tcPr>
            <w:tcW w:w="1338" w:type="dxa"/>
            <w:tcBorders>
              <w:top w:val="single" w:sz="8" w:space="0" w:color="auto"/>
              <w:bottom w:val="single" w:sz="6" w:space="0" w:color="auto"/>
            </w:tcBorders>
            <w:shd w:val="clear" w:color="auto" w:fill="auto"/>
            <w:vAlign w:val="center"/>
          </w:tcPr>
          <w:p w:rsidR="00744684" w:rsidRDefault="00E63699">
            <w:pPr>
              <w:pStyle w:val="afffffffff2"/>
            </w:pPr>
            <w:r>
              <w:rPr>
                <w:rFonts w:hint="eastAsia"/>
              </w:rPr>
              <w:t>栽植当年</w:t>
            </w:r>
          </w:p>
        </w:tc>
        <w:tc>
          <w:tcPr>
            <w:tcW w:w="1337" w:type="dxa"/>
            <w:tcBorders>
              <w:top w:val="single" w:sz="8" w:space="0" w:color="auto"/>
              <w:bottom w:val="single" w:sz="6" w:space="0" w:color="auto"/>
            </w:tcBorders>
            <w:shd w:val="clear" w:color="auto" w:fill="auto"/>
            <w:vAlign w:val="center"/>
          </w:tcPr>
          <w:p w:rsidR="00744684" w:rsidRDefault="00E63699">
            <w:pPr>
              <w:pStyle w:val="afffffffff2"/>
            </w:pPr>
            <w:r>
              <w:rPr>
                <w:rFonts w:hint="eastAsia"/>
              </w:rPr>
              <w:t>2</w:t>
            </w:r>
            <w:r>
              <w:rPr>
                <w:rFonts w:hint="eastAsia"/>
              </w:rPr>
              <w:t>年以上</w:t>
            </w:r>
          </w:p>
        </w:tc>
        <w:tc>
          <w:tcPr>
            <w:tcW w:w="1345" w:type="dxa"/>
            <w:tcBorders>
              <w:top w:val="single" w:sz="8" w:space="0" w:color="auto"/>
              <w:bottom w:val="single" w:sz="6" w:space="0" w:color="auto"/>
            </w:tcBorders>
            <w:shd w:val="clear" w:color="auto" w:fill="auto"/>
            <w:vAlign w:val="center"/>
          </w:tcPr>
          <w:p w:rsidR="00744684" w:rsidRDefault="00E63699">
            <w:pPr>
              <w:pStyle w:val="afffffffff2"/>
            </w:pPr>
            <w:r>
              <w:rPr>
                <w:rFonts w:hint="eastAsia"/>
              </w:rPr>
              <w:t>栽植当年</w:t>
            </w:r>
          </w:p>
        </w:tc>
        <w:tc>
          <w:tcPr>
            <w:tcW w:w="1334" w:type="dxa"/>
            <w:tcBorders>
              <w:top w:val="single" w:sz="8" w:space="0" w:color="auto"/>
              <w:bottom w:val="single" w:sz="6" w:space="0" w:color="auto"/>
            </w:tcBorders>
            <w:shd w:val="clear" w:color="auto" w:fill="auto"/>
            <w:vAlign w:val="center"/>
          </w:tcPr>
          <w:p w:rsidR="00744684" w:rsidRDefault="00E63699">
            <w:pPr>
              <w:pStyle w:val="afffffffff2"/>
            </w:pPr>
            <w:r>
              <w:rPr>
                <w:rFonts w:hint="eastAsia"/>
              </w:rPr>
              <w:t>2</w:t>
            </w:r>
            <w:r>
              <w:rPr>
                <w:rFonts w:hint="eastAsia"/>
              </w:rPr>
              <w:t>年以上</w:t>
            </w:r>
          </w:p>
        </w:tc>
      </w:tr>
      <w:tr w:rsidR="00744684">
        <w:trPr>
          <w:jc w:val="center"/>
        </w:trPr>
        <w:tc>
          <w:tcPr>
            <w:tcW w:w="1286" w:type="dxa"/>
            <w:tcBorders>
              <w:top w:val="single" w:sz="6" w:space="0" w:color="auto"/>
            </w:tcBorders>
            <w:shd w:val="clear" w:color="auto" w:fill="auto"/>
          </w:tcPr>
          <w:p w:rsidR="00744684" w:rsidRDefault="00E63699">
            <w:pPr>
              <w:pStyle w:val="afffffffff2"/>
            </w:pPr>
            <w:r>
              <w:rPr>
                <w:rFonts w:hint="eastAsia"/>
              </w:rPr>
              <w:t>萌芽期</w:t>
            </w:r>
          </w:p>
        </w:tc>
        <w:tc>
          <w:tcPr>
            <w:tcW w:w="992" w:type="dxa"/>
            <w:tcBorders>
              <w:top w:val="single" w:sz="6" w:space="0" w:color="auto"/>
            </w:tcBorders>
            <w:shd w:val="clear" w:color="auto" w:fill="auto"/>
          </w:tcPr>
          <w:p w:rsidR="00744684" w:rsidRDefault="00E63699">
            <w:pPr>
              <w:pStyle w:val="afffffffff2"/>
            </w:pPr>
            <w:r>
              <w:rPr>
                <w:rFonts w:hint="eastAsia"/>
              </w:rPr>
              <w:t>5</w:t>
            </w:r>
            <w:r>
              <w:rPr>
                <w:rFonts w:hint="eastAsia"/>
              </w:rPr>
              <w:t>～</w:t>
            </w:r>
            <w:r>
              <w:rPr>
                <w:rFonts w:hint="eastAsia"/>
              </w:rPr>
              <w:t>7</w:t>
            </w:r>
          </w:p>
        </w:tc>
        <w:tc>
          <w:tcPr>
            <w:tcW w:w="1742" w:type="dxa"/>
            <w:tcBorders>
              <w:top w:val="single" w:sz="6" w:space="0" w:color="auto"/>
            </w:tcBorders>
            <w:shd w:val="clear" w:color="auto" w:fill="auto"/>
          </w:tcPr>
          <w:p w:rsidR="00744684" w:rsidRDefault="00E63699">
            <w:pPr>
              <w:pStyle w:val="afffffffff2"/>
            </w:pPr>
            <w:r>
              <w:rPr>
                <w:rFonts w:hint="eastAsia"/>
              </w:rPr>
              <w:t>15-6-10</w:t>
            </w:r>
          </w:p>
        </w:tc>
        <w:tc>
          <w:tcPr>
            <w:tcW w:w="1338" w:type="dxa"/>
            <w:tcBorders>
              <w:top w:val="single" w:sz="6" w:space="0" w:color="auto"/>
            </w:tcBorders>
            <w:shd w:val="clear" w:color="auto" w:fill="auto"/>
          </w:tcPr>
          <w:p w:rsidR="00744684" w:rsidRDefault="00E63699">
            <w:pPr>
              <w:pStyle w:val="afffffffff2"/>
            </w:pPr>
            <w:r>
              <w:rPr>
                <w:rFonts w:hint="eastAsia"/>
              </w:rPr>
              <w:t>3</w:t>
            </w:r>
            <w:r>
              <w:rPr>
                <w:rFonts w:hint="eastAsia"/>
              </w:rPr>
              <w:t>～</w:t>
            </w:r>
            <w:r>
              <w:rPr>
                <w:rFonts w:hint="eastAsia"/>
              </w:rPr>
              <w:t>4</w:t>
            </w:r>
          </w:p>
        </w:tc>
        <w:tc>
          <w:tcPr>
            <w:tcW w:w="1337" w:type="dxa"/>
            <w:tcBorders>
              <w:top w:val="single" w:sz="6" w:space="0" w:color="auto"/>
            </w:tcBorders>
            <w:shd w:val="clear" w:color="auto" w:fill="auto"/>
          </w:tcPr>
          <w:p w:rsidR="00744684" w:rsidRDefault="00E63699">
            <w:pPr>
              <w:pStyle w:val="afffffffff2"/>
            </w:pPr>
            <w:r>
              <w:rPr>
                <w:rFonts w:hint="eastAsia"/>
              </w:rPr>
              <w:t>10</w:t>
            </w:r>
            <w:r>
              <w:rPr>
                <w:rFonts w:hint="eastAsia"/>
              </w:rPr>
              <w:t>～</w:t>
            </w:r>
            <w:r>
              <w:rPr>
                <w:rFonts w:hint="eastAsia"/>
              </w:rPr>
              <w:t>15</w:t>
            </w:r>
          </w:p>
        </w:tc>
        <w:tc>
          <w:tcPr>
            <w:tcW w:w="1345" w:type="dxa"/>
            <w:tcBorders>
              <w:top w:val="single" w:sz="6" w:space="0" w:color="auto"/>
            </w:tcBorders>
            <w:shd w:val="clear" w:color="auto" w:fill="auto"/>
          </w:tcPr>
          <w:p w:rsidR="00744684" w:rsidRDefault="00E63699">
            <w:pPr>
              <w:pStyle w:val="afffffffff2"/>
            </w:pPr>
            <w:r>
              <w:rPr>
                <w:rFonts w:hint="eastAsia"/>
              </w:rPr>
              <w:t>10</w:t>
            </w:r>
            <w:r>
              <w:rPr>
                <w:rFonts w:hint="eastAsia"/>
              </w:rPr>
              <w:t>～</w:t>
            </w:r>
            <w:r>
              <w:rPr>
                <w:rFonts w:hint="eastAsia"/>
              </w:rPr>
              <w:t>15</w:t>
            </w:r>
          </w:p>
        </w:tc>
        <w:tc>
          <w:tcPr>
            <w:tcW w:w="1334" w:type="dxa"/>
            <w:tcBorders>
              <w:top w:val="single" w:sz="6" w:space="0" w:color="auto"/>
            </w:tcBorders>
            <w:shd w:val="clear" w:color="auto" w:fill="auto"/>
          </w:tcPr>
          <w:p w:rsidR="00744684" w:rsidRDefault="00E63699">
            <w:pPr>
              <w:pStyle w:val="afffffffff2"/>
            </w:pPr>
            <w:r>
              <w:rPr>
                <w:rFonts w:hint="eastAsia"/>
              </w:rPr>
              <w:t>15</w:t>
            </w:r>
            <w:r>
              <w:rPr>
                <w:rFonts w:hint="eastAsia"/>
              </w:rPr>
              <w:t>～</w:t>
            </w:r>
            <w:r>
              <w:rPr>
                <w:rFonts w:hint="eastAsia"/>
              </w:rPr>
              <w:t>20</w:t>
            </w:r>
          </w:p>
        </w:tc>
      </w:tr>
      <w:tr w:rsidR="00744684">
        <w:trPr>
          <w:jc w:val="center"/>
        </w:trPr>
        <w:tc>
          <w:tcPr>
            <w:tcW w:w="1286" w:type="dxa"/>
            <w:shd w:val="clear" w:color="auto" w:fill="auto"/>
          </w:tcPr>
          <w:p w:rsidR="00744684" w:rsidRDefault="00E63699">
            <w:pPr>
              <w:pStyle w:val="afffffffff2"/>
            </w:pPr>
            <w:r>
              <w:rPr>
                <w:rFonts w:hint="eastAsia"/>
              </w:rPr>
              <w:t>座果期</w:t>
            </w:r>
          </w:p>
        </w:tc>
        <w:tc>
          <w:tcPr>
            <w:tcW w:w="992" w:type="dxa"/>
            <w:shd w:val="clear" w:color="auto" w:fill="auto"/>
          </w:tcPr>
          <w:p w:rsidR="00744684" w:rsidRDefault="00E63699">
            <w:pPr>
              <w:pStyle w:val="afffffffff2"/>
            </w:pPr>
            <w:r>
              <w:rPr>
                <w:rFonts w:hint="eastAsia"/>
              </w:rPr>
              <w:t>5</w:t>
            </w:r>
            <w:r>
              <w:rPr>
                <w:rFonts w:hint="eastAsia"/>
              </w:rPr>
              <w:t>～</w:t>
            </w:r>
            <w:r>
              <w:rPr>
                <w:rFonts w:hint="eastAsia"/>
              </w:rPr>
              <w:t>7</w:t>
            </w:r>
          </w:p>
        </w:tc>
        <w:tc>
          <w:tcPr>
            <w:tcW w:w="1742" w:type="dxa"/>
            <w:shd w:val="clear" w:color="auto" w:fill="auto"/>
          </w:tcPr>
          <w:p w:rsidR="00744684" w:rsidRDefault="00E63699">
            <w:pPr>
              <w:pStyle w:val="afffffffff2"/>
            </w:pPr>
            <w:r>
              <w:rPr>
                <w:rFonts w:hint="eastAsia"/>
              </w:rPr>
              <w:t>15-15-15</w:t>
            </w:r>
          </w:p>
        </w:tc>
        <w:tc>
          <w:tcPr>
            <w:tcW w:w="1338" w:type="dxa"/>
            <w:shd w:val="clear" w:color="auto" w:fill="auto"/>
          </w:tcPr>
          <w:p w:rsidR="00744684" w:rsidRDefault="00E63699">
            <w:pPr>
              <w:pStyle w:val="afffffffff2"/>
            </w:pPr>
            <w:r>
              <w:rPr>
                <w:rFonts w:hint="eastAsia"/>
              </w:rPr>
              <w:t>3</w:t>
            </w:r>
            <w:r>
              <w:rPr>
                <w:rFonts w:hint="eastAsia"/>
              </w:rPr>
              <w:t>～</w:t>
            </w:r>
            <w:r>
              <w:rPr>
                <w:rFonts w:hint="eastAsia"/>
              </w:rPr>
              <w:t>4</w:t>
            </w:r>
          </w:p>
        </w:tc>
        <w:tc>
          <w:tcPr>
            <w:tcW w:w="1337" w:type="dxa"/>
            <w:shd w:val="clear" w:color="auto" w:fill="auto"/>
          </w:tcPr>
          <w:p w:rsidR="00744684" w:rsidRDefault="00E63699">
            <w:pPr>
              <w:pStyle w:val="afffffffff2"/>
            </w:pPr>
            <w:r>
              <w:rPr>
                <w:rFonts w:hint="eastAsia"/>
              </w:rPr>
              <w:t>10</w:t>
            </w:r>
            <w:r>
              <w:rPr>
                <w:rFonts w:hint="eastAsia"/>
              </w:rPr>
              <w:t>～</w:t>
            </w:r>
            <w:r>
              <w:rPr>
                <w:rFonts w:hint="eastAsia"/>
              </w:rPr>
              <w:t>15</w:t>
            </w:r>
          </w:p>
        </w:tc>
        <w:tc>
          <w:tcPr>
            <w:tcW w:w="1345" w:type="dxa"/>
            <w:shd w:val="clear" w:color="auto" w:fill="auto"/>
          </w:tcPr>
          <w:p w:rsidR="00744684" w:rsidRDefault="00E63699">
            <w:pPr>
              <w:pStyle w:val="afffffffff2"/>
            </w:pPr>
            <w:r>
              <w:rPr>
                <w:rFonts w:hint="eastAsia"/>
              </w:rPr>
              <w:t>15</w:t>
            </w:r>
            <w:r>
              <w:rPr>
                <w:rFonts w:hint="eastAsia"/>
              </w:rPr>
              <w:t>～</w:t>
            </w:r>
            <w:r>
              <w:rPr>
                <w:rFonts w:hint="eastAsia"/>
              </w:rPr>
              <w:t>20</w:t>
            </w:r>
          </w:p>
        </w:tc>
        <w:tc>
          <w:tcPr>
            <w:tcW w:w="1334" w:type="dxa"/>
            <w:shd w:val="clear" w:color="auto" w:fill="auto"/>
          </w:tcPr>
          <w:p w:rsidR="00744684" w:rsidRDefault="00E63699">
            <w:pPr>
              <w:pStyle w:val="afffffffff2"/>
            </w:pPr>
            <w:r>
              <w:rPr>
                <w:rFonts w:hint="eastAsia"/>
              </w:rPr>
              <w:t>20</w:t>
            </w:r>
            <w:r>
              <w:rPr>
                <w:rFonts w:hint="eastAsia"/>
              </w:rPr>
              <w:t>～</w:t>
            </w:r>
            <w:r>
              <w:rPr>
                <w:rFonts w:hint="eastAsia"/>
              </w:rPr>
              <w:t>40</w:t>
            </w:r>
          </w:p>
        </w:tc>
      </w:tr>
      <w:tr w:rsidR="00744684">
        <w:trPr>
          <w:jc w:val="center"/>
        </w:trPr>
        <w:tc>
          <w:tcPr>
            <w:tcW w:w="1286" w:type="dxa"/>
            <w:shd w:val="clear" w:color="auto" w:fill="auto"/>
          </w:tcPr>
          <w:p w:rsidR="00744684" w:rsidRDefault="00E63699">
            <w:pPr>
              <w:pStyle w:val="afffffffff2"/>
            </w:pPr>
            <w:r>
              <w:rPr>
                <w:rFonts w:hint="eastAsia"/>
              </w:rPr>
              <w:t>膨大期</w:t>
            </w:r>
          </w:p>
        </w:tc>
        <w:tc>
          <w:tcPr>
            <w:tcW w:w="992" w:type="dxa"/>
            <w:shd w:val="clear" w:color="auto" w:fill="auto"/>
          </w:tcPr>
          <w:p w:rsidR="00744684" w:rsidRDefault="00E63699">
            <w:pPr>
              <w:pStyle w:val="afffffffff2"/>
            </w:pPr>
            <w:r>
              <w:rPr>
                <w:rFonts w:hint="eastAsia"/>
              </w:rPr>
              <w:t>5</w:t>
            </w:r>
            <w:r>
              <w:rPr>
                <w:rFonts w:hint="eastAsia"/>
              </w:rPr>
              <w:t>～</w:t>
            </w:r>
            <w:r>
              <w:rPr>
                <w:rFonts w:hint="eastAsia"/>
              </w:rPr>
              <w:t>7</w:t>
            </w:r>
          </w:p>
        </w:tc>
        <w:tc>
          <w:tcPr>
            <w:tcW w:w="1742" w:type="dxa"/>
            <w:shd w:val="clear" w:color="auto" w:fill="auto"/>
          </w:tcPr>
          <w:p w:rsidR="00744684" w:rsidRDefault="00E63699">
            <w:pPr>
              <w:pStyle w:val="afffffffff2"/>
            </w:pPr>
            <w:r>
              <w:rPr>
                <w:rFonts w:hint="eastAsia"/>
              </w:rPr>
              <w:t>10-6-30</w:t>
            </w:r>
          </w:p>
        </w:tc>
        <w:tc>
          <w:tcPr>
            <w:tcW w:w="1338" w:type="dxa"/>
            <w:shd w:val="clear" w:color="auto" w:fill="auto"/>
          </w:tcPr>
          <w:p w:rsidR="00744684" w:rsidRDefault="00E63699">
            <w:pPr>
              <w:pStyle w:val="afffffffff2"/>
            </w:pPr>
            <w:r>
              <w:rPr>
                <w:rFonts w:hint="eastAsia"/>
              </w:rPr>
              <w:t>5</w:t>
            </w:r>
            <w:r>
              <w:rPr>
                <w:rFonts w:hint="eastAsia"/>
              </w:rPr>
              <w:t>～</w:t>
            </w:r>
            <w:r>
              <w:rPr>
                <w:rFonts w:hint="eastAsia"/>
              </w:rPr>
              <w:t>6</w:t>
            </w:r>
          </w:p>
        </w:tc>
        <w:tc>
          <w:tcPr>
            <w:tcW w:w="1337" w:type="dxa"/>
            <w:shd w:val="clear" w:color="auto" w:fill="auto"/>
          </w:tcPr>
          <w:p w:rsidR="00744684" w:rsidRDefault="00E63699">
            <w:pPr>
              <w:pStyle w:val="afffffffff2"/>
            </w:pPr>
            <w:r>
              <w:rPr>
                <w:rFonts w:hint="eastAsia"/>
              </w:rPr>
              <w:t>15</w:t>
            </w:r>
            <w:r>
              <w:rPr>
                <w:rFonts w:hint="eastAsia"/>
              </w:rPr>
              <w:t>～</w:t>
            </w:r>
            <w:r>
              <w:rPr>
                <w:rFonts w:hint="eastAsia"/>
              </w:rPr>
              <w:t>20</w:t>
            </w:r>
          </w:p>
        </w:tc>
        <w:tc>
          <w:tcPr>
            <w:tcW w:w="1345" w:type="dxa"/>
            <w:shd w:val="clear" w:color="auto" w:fill="auto"/>
          </w:tcPr>
          <w:p w:rsidR="00744684" w:rsidRDefault="00E63699">
            <w:pPr>
              <w:pStyle w:val="afffffffff2"/>
            </w:pPr>
            <w:r>
              <w:rPr>
                <w:rFonts w:hint="eastAsia"/>
              </w:rPr>
              <w:t>10</w:t>
            </w:r>
            <w:r>
              <w:rPr>
                <w:rFonts w:hint="eastAsia"/>
              </w:rPr>
              <w:t>～</w:t>
            </w:r>
            <w:r>
              <w:rPr>
                <w:rFonts w:hint="eastAsia"/>
              </w:rPr>
              <w:t>15</w:t>
            </w:r>
          </w:p>
        </w:tc>
        <w:tc>
          <w:tcPr>
            <w:tcW w:w="1334" w:type="dxa"/>
            <w:shd w:val="clear" w:color="auto" w:fill="auto"/>
          </w:tcPr>
          <w:p w:rsidR="00744684" w:rsidRDefault="00E63699">
            <w:pPr>
              <w:pStyle w:val="afffffffff2"/>
            </w:pPr>
            <w:r>
              <w:rPr>
                <w:rFonts w:hint="eastAsia"/>
              </w:rPr>
              <w:t>15</w:t>
            </w:r>
            <w:r>
              <w:rPr>
                <w:rFonts w:hint="eastAsia"/>
              </w:rPr>
              <w:t>～</w:t>
            </w:r>
            <w:r>
              <w:rPr>
                <w:rFonts w:hint="eastAsia"/>
              </w:rPr>
              <w:t>20</w:t>
            </w:r>
          </w:p>
        </w:tc>
      </w:tr>
      <w:tr w:rsidR="00744684">
        <w:trPr>
          <w:jc w:val="center"/>
        </w:trPr>
        <w:tc>
          <w:tcPr>
            <w:tcW w:w="1286" w:type="dxa"/>
            <w:shd w:val="clear" w:color="auto" w:fill="auto"/>
          </w:tcPr>
          <w:p w:rsidR="00744684" w:rsidRDefault="00E63699">
            <w:pPr>
              <w:pStyle w:val="afffffffff2"/>
            </w:pPr>
            <w:proofErr w:type="gramStart"/>
            <w:r>
              <w:rPr>
                <w:rFonts w:hint="eastAsia"/>
              </w:rPr>
              <w:t>停长前</w:t>
            </w:r>
            <w:proofErr w:type="gramEnd"/>
          </w:p>
        </w:tc>
        <w:tc>
          <w:tcPr>
            <w:tcW w:w="992" w:type="dxa"/>
            <w:shd w:val="clear" w:color="auto" w:fill="auto"/>
          </w:tcPr>
          <w:p w:rsidR="00744684" w:rsidRDefault="00E63699">
            <w:pPr>
              <w:pStyle w:val="afffffffff2"/>
            </w:pPr>
            <w:r>
              <w:rPr>
                <w:rFonts w:hint="eastAsia"/>
              </w:rPr>
              <w:t>10</w:t>
            </w:r>
            <w:r>
              <w:rPr>
                <w:rFonts w:hint="eastAsia"/>
              </w:rPr>
              <w:t>～</w:t>
            </w:r>
            <w:r>
              <w:rPr>
                <w:rFonts w:hint="eastAsia"/>
              </w:rPr>
              <w:t>15</w:t>
            </w:r>
          </w:p>
        </w:tc>
        <w:tc>
          <w:tcPr>
            <w:tcW w:w="1742" w:type="dxa"/>
            <w:shd w:val="clear" w:color="auto" w:fill="auto"/>
          </w:tcPr>
          <w:p w:rsidR="00744684" w:rsidRDefault="00E63699">
            <w:pPr>
              <w:pStyle w:val="afffffffff2"/>
            </w:pPr>
            <w:r>
              <w:rPr>
                <w:rFonts w:hint="eastAsia"/>
              </w:rPr>
              <w:t>15-15-15</w:t>
            </w:r>
          </w:p>
        </w:tc>
        <w:tc>
          <w:tcPr>
            <w:tcW w:w="1338" w:type="dxa"/>
            <w:shd w:val="clear" w:color="auto" w:fill="auto"/>
          </w:tcPr>
          <w:p w:rsidR="00744684" w:rsidRDefault="00E63699">
            <w:pPr>
              <w:pStyle w:val="afffffffff2"/>
            </w:pPr>
            <w:r>
              <w:rPr>
                <w:rFonts w:hint="eastAsia"/>
              </w:rPr>
              <w:t>3</w:t>
            </w:r>
            <w:r>
              <w:rPr>
                <w:rFonts w:hint="eastAsia"/>
              </w:rPr>
              <w:t>～</w:t>
            </w:r>
            <w:r>
              <w:rPr>
                <w:rFonts w:hint="eastAsia"/>
              </w:rPr>
              <w:t>4</w:t>
            </w:r>
          </w:p>
        </w:tc>
        <w:tc>
          <w:tcPr>
            <w:tcW w:w="1337" w:type="dxa"/>
            <w:shd w:val="clear" w:color="auto" w:fill="auto"/>
          </w:tcPr>
          <w:p w:rsidR="00744684" w:rsidRDefault="00E63699">
            <w:pPr>
              <w:pStyle w:val="afffffffff2"/>
            </w:pPr>
            <w:r>
              <w:rPr>
                <w:rFonts w:hint="eastAsia"/>
              </w:rPr>
              <w:t>10</w:t>
            </w:r>
            <w:r>
              <w:rPr>
                <w:rFonts w:hint="eastAsia"/>
              </w:rPr>
              <w:t>～</w:t>
            </w:r>
            <w:r>
              <w:rPr>
                <w:rFonts w:hint="eastAsia"/>
              </w:rPr>
              <w:t>15</w:t>
            </w:r>
          </w:p>
        </w:tc>
        <w:tc>
          <w:tcPr>
            <w:tcW w:w="1345" w:type="dxa"/>
            <w:shd w:val="clear" w:color="auto" w:fill="auto"/>
          </w:tcPr>
          <w:p w:rsidR="00744684" w:rsidRDefault="00E63699">
            <w:pPr>
              <w:pStyle w:val="afffffffff2"/>
            </w:pPr>
            <w:r>
              <w:rPr>
                <w:rFonts w:hint="eastAsia"/>
              </w:rPr>
              <w:t>5</w:t>
            </w:r>
            <w:r>
              <w:rPr>
                <w:rFonts w:hint="eastAsia"/>
              </w:rPr>
              <w:t>～</w:t>
            </w:r>
            <w:r>
              <w:rPr>
                <w:rFonts w:hint="eastAsia"/>
              </w:rPr>
              <w:t>10</w:t>
            </w:r>
          </w:p>
        </w:tc>
        <w:tc>
          <w:tcPr>
            <w:tcW w:w="1334" w:type="dxa"/>
            <w:shd w:val="clear" w:color="auto" w:fill="auto"/>
          </w:tcPr>
          <w:p w:rsidR="00744684" w:rsidRDefault="00E63699">
            <w:pPr>
              <w:pStyle w:val="afffffffff2"/>
            </w:pPr>
            <w:r>
              <w:rPr>
                <w:rFonts w:hint="eastAsia"/>
              </w:rPr>
              <w:t>10</w:t>
            </w:r>
            <w:r>
              <w:rPr>
                <w:rFonts w:hint="eastAsia"/>
              </w:rPr>
              <w:t>～</w:t>
            </w:r>
            <w:r>
              <w:rPr>
                <w:rFonts w:hint="eastAsia"/>
              </w:rPr>
              <w:t>15</w:t>
            </w:r>
          </w:p>
        </w:tc>
      </w:tr>
    </w:tbl>
    <w:p w:rsidR="00744684" w:rsidRDefault="00744684">
      <w:pPr>
        <w:pStyle w:val="affffe"/>
        <w:ind w:firstLineChars="0" w:firstLine="0"/>
      </w:pPr>
    </w:p>
    <w:p w:rsidR="00744684" w:rsidRDefault="00E63699">
      <w:pPr>
        <w:pStyle w:val="affd"/>
        <w:spacing w:before="156" w:after="156"/>
      </w:pPr>
      <w:r>
        <w:rPr>
          <w:rFonts w:hint="eastAsia"/>
        </w:rPr>
        <w:t>方法</w:t>
      </w:r>
    </w:p>
    <w:p w:rsidR="00744684" w:rsidRDefault="00E63699">
      <w:pPr>
        <w:pStyle w:val="affffe"/>
        <w:ind w:firstLine="420"/>
      </w:pPr>
      <w:r>
        <w:rPr>
          <w:rFonts w:hint="eastAsia"/>
        </w:rPr>
        <w:t>每个果园分区域进行轮灌，每个区域轮灌</w:t>
      </w:r>
      <w:r>
        <w:rPr>
          <w:rFonts w:hint="eastAsia"/>
        </w:rPr>
        <w:t>0.5 h</w:t>
      </w:r>
      <w:r>
        <w:rPr>
          <w:rFonts w:hint="eastAsia"/>
        </w:rPr>
        <w:t>～</w:t>
      </w:r>
      <w:r>
        <w:rPr>
          <w:rFonts w:hint="eastAsia"/>
        </w:rPr>
        <w:t xml:space="preserve">1 </w:t>
      </w:r>
      <w:r>
        <w:rPr>
          <w:rFonts w:hint="eastAsia"/>
        </w:rPr>
        <w:t>h</w:t>
      </w:r>
      <w:r>
        <w:rPr>
          <w:rFonts w:hint="eastAsia"/>
        </w:rPr>
        <w:t>。应遵循清水－施肥－冲洗三个步骤，先用清水滴灌</w:t>
      </w:r>
      <w:r>
        <w:rPr>
          <w:rFonts w:hint="eastAsia"/>
        </w:rPr>
        <w:t>7 min</w:t>
      </w:r>
      <w:r>
        <w:rPr>
          <w:rFonts w:hint="eastAsia"/>
        </w:rPr>
        <w:t>～</w:t>
      </w:r>
      <w:r>
        <w:rPr>
          <w:rFonts w:hint="eastAsia"/>
        </w:rPr>
        <w:t>10 min</w:t>
      </w:r>
      <w:r>
        <w:rPr>
          <w:rFonts w:hint="eastAsia"/>
        </w:rPr>
        <w:t>，然后打开配肥罐的控制开关使肥料进入灌溉系统，施肥结束后继续滴灌</w:t>
      </w:r>
      <w:r>
        <w:rPr>
          <w:rFonts w:hint="eastAsia"/>
        </w:rPr>
        <w:t>7 min</w:t>
      </w:r>
      <w:r>
        <w:rPr>
          <w:rFonts w:hint="eastAsia"/>
        </w:rPr>
        <w:t>～</w:t>
      </w:r>
      <w:r>
        <w:rPr>
          <w:rFonts w:hint="eastAsia"/>
        </w:rPr>
        <w:t>10 min</w:t>
      </w:r>
      <w:r>
        <w:rPr>
          <w:rFonts w:hint="eastAsia"/>
        </w:rPr>
        <w:t>。</w:t>
      </w:r>
    </w:p>
    <w:p w:rsidR="00744684" w:rsidRDefault="00E63699">
      <w:pPr>
        <w:pStyle w:val="affffe"/>
        <w:ind w:firstLine="420"/>
      </w:pPr>
      <w:proofErr w:type="gramStart"/>
      <w:r>
        <w:rPr>
          <w:rFonts w:hint="eastAsia"/>
        </w:rPr>
        <w:t>停长后</w:t>
      </w:r>
      <w:proofErr w:type="gramEnd"/>
      <w:r>
        <w:rPr>
          <w:rFonts w:hint="eastAsia"/>
        </w:rPr>
        <w:t>减少水分供应，依据天气确定浇水时间，一般两周一次，每次仅浇水</w:t>
      </w:r>
      <w:r>
        <w:rPr>
          <w:rFonts w:hint="eastAsia"/>
        </w:rPr>
        <w:t>0.5 h</w:t>
      </w:r>
      <w:r>
        <w:rPr>
          <w:rFonts w:hint="eastAsia"/>
        </w:rPr>
        <w:t>～</w:t>
      </w:r>
      <w:r>
        <w:rPr>
          <w:rFonts w:hint="eastAsia"/>
        </w:rPr>
        <w:t>1 h</w:t>
      </w:r>
      <w:r>
        <w:rPr>
          <w:rFonts w:hint="eastAsia"/>
        </w:rPr>
        <w:t>；入冬前灌</w:t>
      </w:r>
      <w:r>
        <w:rPr>
          <w:rFonts w:hint="eastAsia"/>
        </w:rPr>
        <w:t>1</w:t>
      </w:r>
      <w:r>
        <w:rPr>
          <w:rFonts w:hint="eastAsia"/>
        </w:rPr>
        <w:t>次封冻水。</w:t>
      </w:r>
    </w:p>
    <w:p w:rsidR="00744684" w:rsidRDefault="00E63699">
      <w:pPr>
        <w:pStyle w:val="affc"/>
        <w:spacing w:before="312" w:after="312"/>
      </w:pPr>
      <w:bookmarkStart w:id="53" w:name="_Toc134608801"/>
      <w:r>
        <w:rPr>
          <w:rFonts w:hint="eastAsia"/>
        </w:rPr>
        <w:t>整形修剪</w:t>
      </w:r>
      <w:bookmarkEnd w:id="53"/>
    </w:p>
    <w:p w:rsidR="00744684" w:rsidRDefault="00E63699">
      <w:pPr>
        <w:pStyle w:val="affd"/>
        <w:spacing w:before="156" w:after="156"/>
      </w:pPr>
      <w:r>
        <w:rPr>
          <w:rFonts w:hint="eastAsia"/>
        </w:rPr>
        <w:t>修剪时期</w:t>
      </w:r>
    </w:p>
    <w:p w:rsidR="00744684" w:rsidRDefault="00E63699">
      <w:pPr>
        <w:pStyle w:val="affffe"/>
        <w:ind w:firstLine="420"/>
      </w:pPr>
      <w:r>
        <w:rPr>
          <w:rFonts w:hint="eastAsia"/>
        </w:rPr>
        <w:t>分为休眠期修剪和生长期修剪，以休眠期修剪为主。休眠期修剪自秋季落叶后至早春萌芽前进行，生长期修剪在夏季进行。</w:t>
      </w:r>
    </w:p>
    <w:p w:rsidR="00744684" w:rsidRDefault="00E63699">
      <w:pPr>
        <w:pStyle w:val="affd"/>
        <w:spacing w:before="156" w:after="156"/>
      </w:pPr>
      <w:r>
        <w:rPr>
          <w:rFonts w:hint="eastAsia"/>
        </w:rPr>
        <w:t>幼龄树修剪</w:t>
      </w:r>
    </w:p>
    <w:p w:rsidR="00744684" w:rsidRDefault="00E63699">
      <w:pPr>
        <w:pStyle w:val="affffe"/>
        <w:ind w:firstLine="420"/>
      </w:pPr>
      <w:r>
        <w:rPr>
          <w:rFonts w:hint="eastAsia"/>
        </w:rPr>
        <w:t>栽植当年主要采用摘心和回缩的方式增加枝量、扩大树冠、培育根系；第二年</w:t>
      </w:r>
      <w:proofErr w:type="gramStart"/>
      <w:r>
        <w:rPr>
          <w:rFonts w:hint="eastAsia"/>
        </w:rPr>
        <w:t>以疏弱留</w:t>
      </w:r>
      <w:proofErr w:type="gramEnd"/>
      <w:r>
        <w:rPr>
          <w:rFonts w:hint="eastAsia"/>
        </w:rPr>
        <w:t>强枝条为主，可适量结果；第三年进入丰产期，</w:t>
      </w:r>
      <w:proofErr w:type="gramStart"/>
      <w:r>
        <w:rPr>
          <w:rFonts w:hint="eastAsia"/>
        </w:rPr>
        <w:t>以疏除内膛</w:t>
      </w:r>
      <w:proofErr w:type="gramEnd"/>
      <w:r>
        <w:rPr>
          <w:rFonts w:hint="eastAsia"/>
        </w:rPr>
        <w:t>枝、弱枝、病枝及根蘖为主，</w:t>
      </w:r>
      <w:proofErr w:type="gramStart"/>
      <w:r>
        <w:rPr>
          <w:rFonts w:hint="eastAsia"/>
        </w:rPr>
        <w:t>壮枝结果</w:t>
      </w:r>
      <w:proofErr w:type="gramEnd"/>
      <w:r>
        <w:rPr>
          <w:rFonts w:hint="eastAsia"/>
        </w:rPr>
        <w:t>。</w:t>
      </w:r>
    </w:p>
    <w:p w:rsidR="00744684" w:rsidRDefault="00E63699">
      <w:pPr>
        <w:pStyle w:val="affd"/>
        <w:spacing w:before="156" w:after="156"/>
      </w:pPr>
      <w:r>
        <w:rPr>
          <w:rFonts w:hint="eastAsia"/>
        </w:rPr>
        <w:lastRenderedPageBreak/>
        <w:t>成龄树修剪</w:t>
      </w:r>
    </w:p>
    <w:p w:rsidR="00744684" w:rsidRDefault="00E63699">
      <w:pPr>
        <w:pStyle w:val="affffe"/>
        <w:ind w:firstLine="420"/>
      </w:pPr>
      <w:r>
        <w:rPr>
          <w:rFonts w:hint="eastAsia"/>
        </w:rPr>
        <w:t>根据树体自身生长势及周边树势，适时控制树冠：休眠期以疏枝为主，去除下部弱枝、下垂枝、过密枝、重叠枝、交叉枝等，及时更新结果老枝；生长季对部分徒长枝进行摘心或短截，促进分支，</w:t>
      </w:r>
      <w:proofErr w:type="gramStart"/>
      <w:r>
        <w:rPr>
          <w:rFonts w:hint="eastAsia"/>
        </w:rPr>
        <w:t>并疏除</w:t>
      </w:r>
      <w:proofErr w:type="gramEnd"/>
      <w:r>
        <w:rPr>
          <w:rFonts w:hint="eastAsia"/>
        </w:rPr>
        <w:t>过多的花芽；对结果多年的衰老树，秋季平茬复壮，地上部分保留</w:t>
      </w:r>
      <w:r>
        <w:rPr>
          <w:rFonts w:hint="eastAsia"/>
        </w:rPr>
        <w:t>5 cm</w:t>
      </w:r>
      <w:r>
        <w:rPr>
          <w:rFonts w:hint="eastAsia"/>
        </w:rPr>
        <w:t>～</w:t>
      </w:r>
      <w:r>
        <w:rPr>
          <w:rFonts w:hint="eastAsia"/>
        </w:rPr>
        <w:t>10 cm</w:t>
      </w:r>
      <w:r>
        <w:rPr>
          <w:rFonts w:hint="eastAsia"/>
        </w:rPr>
        <w:t>。</w:t>
      </w:r>
    </w:p>
    <w:p w:rsidR="00744684" w:rsidRDefault="00E63699">
      <w:pPr>
        <w:pStyle w:val="affc"/>
        <w:spacing w:before="312" w:after="312"/>
      </w:pPr>
      <w:bookmarkStart w:id="54" w:name="_Toc134608802"/>
      <w:r>
        <w:rPr>
          <w:rFonts w:hint="eastAsia"/>
        </w:rPr>
        <w:t>其他管理</w:t>
      </w:r>
      <w:bookmarkEnd w:id="54"/>
    </w:p>
    <w:p w:rsidR="00744684" w:rsidRDefault="00E63699">
      <w:pPr>
        <w:pStyle w:val="affd"/>
        <w:spacing w:before="156" w:after="156"/>
      </w:pPr>
      <w:r>
        <w:rPr>
          <w:rFonts w:hint="eastAsia"/>
        </w:rPr>
        <w:t>花期放蜂</w:t>
      </w:r>
    </w:p>
    <w:p w:rsidR="00744684" w:rsidRDefault="00E63699">
      <w:pPr>
        <w:pStyle w:val="affffe"/>
        <w:ind w:firstLine="420"/>
      </w:pPr>
      <w:r>
        <w:rPr>
          <w:rFonts w:hint="eastAsia"/>
        </w:rPr>
        <w:t>可施放熊蜂或蜜蜂进行授粉，每</w:t>
      </w:r>
      <w:r>
        <w:rPr>
          <w:rFonts w:hint="eastAsia"/>
        </w:rPr>
        <w:t>667 m</w:t>
      </w:r>
      <w:r>
        <w:rPr>
          <w:rFonts w:hint="eastAsia"/>
          <w:vertAlign w:val="superscript"/>
        </w:rPr>
        <w:t>2</w:t>
      </w:r>
      <w:r>
        <w:rPr>
          <w:rFonts w:hint="eastAsia"/>
        </w:rPr>
        <w:t>施放</w:t>
      </w:r>
      <w:r>
        <w:rPr>
          <w:rFonts w:hint="eastAsia"/>
        </w:rPr>
        <w:t>1</w:t>
      </w:r>
      <w:r>
        <w:rPr>
          <w:rFonts w:hint="eastAsia"/>
        </w:rPr>
        <w:t>箱。</w:t>
      </w:r>
    </w:p>
    <w:p w:rsidR="00744684" w:rsidRDefault="00E63699">
      <w:pPr>
        <w:pStyle w:val="affd"/>
        <w:spacing w:before="156" w:after="156"/>
      </w:pPr>
      <w:r>
        <w:rPr>
          <w:rFonts w:hint="eastAsia"/>
        </w:rPr>
        <w:t>鸟</w:t>
      </w:r>
      <w:r>
        <w:rPr>
          <w:rFonts w:hint="eastAsia"/>
        </w:rPr>
        <w:t>类驱避</w:t>
      </w:r>
    </w:p>
    <w:p w:rsidR="00744684" w:rsidRDefault="00E63699">
      <w:pPr>
        <w:pStyle w:val="affffe"/>
        <w:ind w:firstLine="420"/>
      </w:pPr>
      <w:r>
        <w:rPr>
          <w:rFonts w:hint="eastAsia"/>
        </w:rPr>
        <w:t>蓝</w:t>
      </w:r>
      <w:proofErr w:type="gramStart"/>
      <w:r>
        <w:rPr>
          <w:rFonts w:hint="eastAsia"/>
        </w:rPr>
        <w:t>莓</w:t>
      </w:r>
      <w:proofErr w:type="gramEnd"/>
      <w:r>
        <w:rPr>
          <w:rFonts w:hint="eastAsia"/>
        </w:rPr>
        <w:t>果树成熟期，用稻草人、电子驱鸟器、驱鸟剂驱赶鸟类或横挂红、白色塑料带恐吓鸟类。</w:t>
      </w:r>
    </w:p>
    <w:p w:rsidR="00744684" w:rsidRDefault="00E63699">
      <w:pPr>
        <w:pStyle w:val="affd"/>
        <w:spacing w:before="156" w:after="156"/>
      </w:pPr>
      <w:r>
        <w:rPr>
          <w:rFonts w:hint="eastAsia"/>
        </w:rPr>
        <w:t>生长调节剂的应用</w:t>
      </w:r>
    </w:p>
    <w:p w:rsidR="00744684" w:rsidRDefault="00E63699">
      <w:pPr>
        <w:pStyle w:val="affffe"/>
        <w:ind w:firstLine="420"/>
      </w:pPr>
      <w:r>
        <w:rPr>
          <w:rFonts w:hint="eastAsia"/>
        </w:rPr>
        <w:t>盛花期喷施</w:t>
      </w:r>
      <w:r>
        <w:rPr>
          <w:rFonts w:hint="eastAsia"/>
        </w:rPr>
        <w:t>20 mg/L</w:t>
      </w:r>
      <w:r>
        <w:rPr>
          <w:rFonts w:hint="eastAsia"/>
        </w:rPr>
        <w:t>的赤霉素溶液用于提高蓝</w:t>
      </w:r>
      <w:proofErr w:type="gramStart"/>
      <w:r>
        <w:rPr>
          <w:rFonts w:hint="eastAsia"/>
        </w:rPr>
        <w:t>莓</w:t>
      </w:r>
      <w:proofErr w:type="gramEnd"/>
      <w:r>
        <w:rPr>
          <w:rFonts w:hint="eastAsia"/>
        </w:rPr>
        <w:t>坐果率。</w:t>
      </w:r>
    </w:p>
    <w:p w:rsidR="00744684" w:rsidRDefault="00E63699">
      <w:pPr>
        <w:pStyle w:val="affc"/>
        <w:spacing w:before="312" w:after="312"/>
      </w:pPr>
      <w:bookmarkStart w:id="55" w:name="_Toc134608803"/>
      <w:r>
        <w:rPr>
          <w:rFonts w:hint="eastAsia"/>
        </w:rPr>
        <w:t>病虫害防治</w:t>
      </w:r>
      <w:bookmarkEnd w:id="55"/>
    </w:p>
    <w:p w:rsidR="00744684" w:rsidRDefault="00E63699">
      <w:pPr>
        <w:pStyle w:val="affffe"/>
        <w:ind w:firstLine="420"/>
      </w:pPr>
      <w:r>
        <w:rPr>
          <w:rFonts w:hint="eastAsia"/>
        </w:rPr>
        <w:t>采用“预防为主，综合防治”的方针，优先使用农业防治、物理防治、生物防治，保护利用各类天敌，保持蓝</w:t>
      </w:r>
      <w:proofErr w:type="gramStart"/>
      <w:r>
        <w:rPr>
          <w:rFonts w:hint="eastAsia"/>
        </w:rPr>
        <w:t>莓</w:t>
      </w:r>
      <w:proofErr w:type="gramEnd"/>
      <w:r>
        <w:rPr>
          <w:rFonts w:hint="eastAsia"/>
        </w:rPr>
        <w:t>园内生态平衡。必须使用化学防治时，农药使用应符合</w:t>
      </w:r>
      <w:r>
        <w:rPr>
          <w:rFonts w:hint="eastAsia"/>
        </w:rPr>
        <w:t>NY/T 1276-2007</w:t>
      </w:r>
      <w:r>
        <w:rPr>
          <w:rFonts w:hint="eastAsia"/>
        </w:rPr>
        <w:t>的规定。蓝</w:t>
      </w:r>
      <w:proofErr w:type="gramStart"/>
      <w:r>
        <w:rPr>
          <w:rFonts w:hint="eastAsia"/>
        </w:rPr>
        <w:t>莓</w:t>
      </w:r>
      <w:proofErr w:type="gramEnd"/>
      <w:r>
        <w:rPr>
          <w:rFonts w:hint="eastAsia"/>
        </w:rPr>
        <w:t>常见病虫害及防治方法见附录</w:t>
      </w:r>
      <w:r>
        <w:rPr>
          <w:rFonts w:hint="eastAsia"/>
        </w:rPr>
        <w:t>B</w:t>
      </w:r>
      <w:r>
        <w:rPr>
          <w:rFonts w:hint="eastAsia"/>
        </w:rPr>
        <w:t>。</w:t>
      </w:r>
    </w:p>
    <w:p w:rsidR="00744684" w:rsidRDefault="00E63699">
      <w:pPr>
        <w:pStyle w:val="affc"/>
        <w:spacing w:before="312" w:after="312"/>
      </w:pPr>
      <w:bookmarkStart w:id="56" w:name="_Toc134608804"/>
      <w:r>
        <w:rPr>
          <w:rFonts w:hint="eastAsia"/>
        </w:rPr>
        <w:t>采收、包装与贮藏</w:t>
      </w:r>
      <w:bookmarkEnd w:id="56"/>
    </w:p>
    <w:p w:rsidR="00744684" w:rsidRDefault="00E63699">
      <w:pPr>
        <w:pStyle w:val="affd"/>
        <w:spacing w:before="156" w:after="156"/>
      </w:pPr>
      <w:r>
        <w:rPr>
          <w:rFonts w:hint="eastAsia"/>
        </w:rPr>
        <w:t>采收</w:t>
      </w:r>
    </w:p>
    <w:p w:rsidR="00744684" w:rsidRDefault="00E63699">
      <w:pPr>
        <w:pStyle w:val="affffe"/>
        <w:ind w:firstLine="420"/>
      </w:pPr>
      <w:r>
        <w:rPr>
          <w:rFonts w:hint="eastAsia"/>
        </w:rPr>
        <w:t>果实表面由青绿色转变成蓝黑色开始采收，采收应在早晨至中午高温来临之前，或在傍晚气温下降后进</w:t>
      </w:r>
      <w:r>
        <w:rPr>
          <w:rFonts w:hint="eastAsia"/>
        </w:rPr>
        <w:t>行。分批采收，盛果期</w:t>
      </w:r>
      <w:r>
        <w:rPr>
          <w:rFonts w:hint="eastAsia"/>
        </w:rPr>
        <w:t>2 d</w:t>
      </w:r>
      <w:r>
        <w:rPr>
          <w:rFonts w:hint="eastAsia"/>
        </w:rPr>
        <w:t>～</w:t>
      </w:r>
      <w:r>
        <w:rPr>
          <w:rFonts w:hint="eastAsia"/>
        </w:rPr>
        <w:t>3 d</w:t>
      </w:r>
      <w:r>
        <w:rPr>
          <w:rFonts w:hint="eastAsia"/>
        </w:rPr>
        <w:t>采收一次，初果期</w:t>
      </w:r>
      <w:proofErr w:type="gramStart"/>
      <w:r>
        <w:rPr>
          <w:rFonts w:hint="eastAsia"/>
        </w:rPr>
        <w:t>和末果期</w:t>
      </w:r>
      <w:proofErr w:type="gramEnd"/>
      <w:r>
        <w:rPr>
          <w:rFonts w:hint="eastAsia"/>
        </w:rPr>
        <w:t>4 d</w:t>
      </w:r>
      <w:r>
        <w:rPr>
          <w:rFonts w:hint="eastAsia"/>
        </w:rPr>
        <w:t>～</w:t>
      </w:r>
      <w:r>
        <w:rPr>
          <w:rFonts w:hint="eastAsia"/>
        </w:rPr>
        <w:t>6 d</w:t>
      </w:r>
      <w:r>
        <w:rPr>
          <w:rFonts w:hint="eastAsia"/>
        </w:rPr>
        <w:t>采收一次。应避开早晚露水和雨天采收。采收应轻摘、轻拿、轻放，避免果实发生机械损伤。</w:t>
      </w:r>
    </w:p>
    <w:p w:rsidR="00744684" w:rsidRDefault="00E63699">
      <w:pPr>
        <w:pStyle w:val="affd"/>
        <w:spacing w:before="156" w:after="156"/>
      </w:pPr>
      <w:r>
        <w:rPr>
          <w:rFonts w:hint="eastAsia"/>
        </w:rPr>
        <w:t>包装</w:t>
      </w:r>
    </w:p>
    <w:p w:rsidR="00744684" w:rsidRDefault="00E63699">
      <w:pPr>
        <w:pStyle w:val="affffe"/>
        <w:ind w:firstLine="420"/>
      </w:pPr>
      <w:r>
        <w:rPr>
          <w:rFonts w:hint="eastAsia"/>
        </w:rPr>
        <w:t>蓝</w:t>
      </w:r>
      <w:proofErr w:type="gramStart"/>
      <w:r>
        <w:rPr>
          <w:rFonts w:hint="eastAsia"/>
        </w:rPr>
        <w:t>莓</w:t>
      </w:r>
      <w:proofErr w:type="gramEnd"/>
      <w:r>
        <w:rPr>
          <w:rFonts w:hint="eastAsia"/>
        </w:rPr>
        <w:t>果实在包装、运输过程中，要遵循小包装、多层次、留空隙、少挤压、避高温、轻颠簸的原则，</w:t>
      </w:r>
      <w:proofErr w:type="gramStart"/>
      <w:r>
        <w:rPr>
          <w:rFonts w:hint="eastAsia"/>
        </w:rPr>
        <w:t>装果容器</w:t>
      </w:r>
      <w:proofErr w:type="gramEnd"/>
      <w:r>
        <w:rPr>
          <w:rFonts w:hint="eastAsia"/>
        </w:rPr>
        <w:t>采用较浅的透气筐篓、纸箱、果盘等。鲜食果实选用有透气孔的无毒塑料盒，规格为每盒装果不超过</w:t>
      </w:r>
      <w:r>
        <w:rPr>
          <w:rFonts w:hint="eastAsia"/>
        </w:rPr>
        <w:t>125 g</w:t>
      </w:r>
      <w:r>
        <w:rPr>
          <w:rFonts w:hint="eastAsia"/>
        </w:rPr>
        <w:t>为宜。加工用果使用大的透气型料筐或浅的周转箱、果盆等直接包装运输至加工厂。</w:t>
      </w:r>
    </w:p>
    <w:p w:rsidR="00744684" w:rsidRDefault="00E63699">
      <w:pPr>
        <w:pStyle w:val="affd"/>
        <w:spacing w:before="156" w:after="156"/>
      </w:pPr>
      <w:r>
        <w:rPr>
          <w:rFonts w:hint="eastAsia"/>
        </w:rPr>
        <w:t>贮藏</w:t>
      </w:r>
    </w:p>
    <w:p w:rsidR="00744684" w:rsidRDefault="00E63699">
      <w:pPr>
        <w:pStyle w:val="affffe"/>
        <w:ind w:firstLine="420"/>
      </w:pPr>
      <w:r>
        <w:rPr>
          <w:rFonts w:hint="eastAsia"/>
        </w:rPr>
        <w:t>果实采收后于</w:t>
      </w:r>
      <w:r>
        <w:rPr>
          <w:rFonts w:hint="eastAsia"/>
        </w:rPr>
        <w:t>10</w:t>
      </w:r>
      <w:r>
        <w:rPr>
          <w:rFonts w:hint="eastAsia"/>
        </w:rPr>
        <w:t>℃～</w:t>
      </w:r>
      <w:r>
        <w:rPr>
          <w:rFonts w:hint="eastAsia"/>
        </w:rPr>
        <w:t>12</w:t>
      </w:r>
      <w:r>
        <w:rPr>
          <w:rFonts w:hint="eastAsia"/>
        </w:rPr>
        <w:t>℃预冷</w:t>
      </w:r>
      <w:r>
        <w:rPr>
          <w:rFonts w:hint="eastAsia"/>
        </w:rPr>
        <w:t>2 h</w:t>
      </w:r>
      <w:r>
        <w:rPr>
          <w:rFonts w:hint="eastAsia"/>
        </w:rPr>
        <w:t>后进入冷库</w:t>
      </w:r>
      <w:r>
        <w:rPr>
          <w:rFonts w:hint="eastAsia"/>
        </w:rPr>
        <w:t>3</w:t>
      </w:r>
      <w:r>
        <w:rPr>
          <w:rFonts w:hint="eastAsia"/>
        </w:rPr>
        <w:t>℃～</w:t>
      </w:r>
      <w:r>
        <w:rPr>
          <w:rFonts w:hint="eastAsia"/>
        </w:rPr>
        <w:t>7</w:t>
      </w:r>
      <w:r>
        <w:rPr>
          <w:rFonts w:hint="eastAsia"/>
        </w:rPr>
        <w:t>℃贮藏。</w:t>
      </w:r>
    </w:p>
    <w:p w:rsidR="00744684" w:rsidRDefault="00744684">
      <w:pPr>
        <w:pStyle w:val="affffe"/>
        <w:ind w:firstLine="420"/>
      </w:pPr>
    </w:p>
    <w:p w:rsidR="00744684" w:rsidRDefault="00744684">
      <w:pPr>
        <w:pStyle w:val="affffe"/>
        <w:ind w:firstLine="420"/>
        <w:sectPr w:rsidR="00744684">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pPr>
    </w:p>
    <w:p w:rsidR="00744684" w:rsidRDefault="00744684">
      <w:pPr>
        <w:pStyle w:val="af8"/>
        <w:rPr>
          <w:vanish w:val="0"/>
        </w:rPr>
      </w:pPr>
      <w:bookmarkStart w:id="57" w:name="BookMark5"/>
      <w:bookmarkEnd w:id="25"/>
    </w:p>
    <w:p w:rsidR="00744684" w:rsidRDefault="00744684">
      <w:pPr>
        <w:pStyle w:val="afe"/>
        <w:rPr>
          <w:vanish w:val="0"/>
        </w:rPr>
      </w:pPr>
    </w:p>
    <w:p w:rsidR="00744684" w:rsidRDefault="00E63699">
      <w:pPr>
        <w:pStyle w:val="aff3"/>
        <w:spacing w:after="156"/>
      </w:pPr>
      <w:r>
        <w:br/>
      </w:r>
      <w:bookmarkStart w:id="58" w:name="_Toc134608805"/>
      <w:r>
        <w:rPr>
          <w:rFonts w:hint="eastAsia"/>
        </w:rPr>
        <w:t>（资料性）</w:t>
      </w:r>
      <w:r>
        <w:br/>
      </w:r>
      <w:r>
        <w:rPr>
          <w:rFonts w:hint="eastAsia"/>
        </w:rPr>
        <w:t>蓝</w:t>
      </w:r>
      <w:proofErr w:type="gramStart"/>
      <w:r>
        <w:rPr>
          <w:rFonts w:hint="eastAsia"/>
        </w:rPr>
        <w:t>莓</w:t>
      </w:r>
      <w:proofErr w:type="gramEnd"/>
      <w:r>
        <w:rPr>
          <w:rFonts w:hint="eastAsia"/>
        </w:rPr>
        <w:t>品种特性</w:t>
      </w:r>
      <w:bookmarkEnd w:id="58"/>
    </w:p>
    <w:p w:rsidR="00744684" w:rsidRDefault="00E63699">
      <w:pPr>
        <w:pStyle w:val="aff4"/>
        <w:spacing w:before="156" w:after="156"/>
      </w:pPr>
      <w:r>
        <w:rPr>
          <w:rFonts w:hint="eastAsia"/>
        </w:rPr>
        <w:t>北</w:t>
      </w:r>
      <w:proofErr w:type="gramStart"/>
      <w:r>
        <w:rPr>
          <w:rFonts w:hint="eastAsia"/>
        </w:rPr>
        <w:t>高丛蓝莓</w:t>
      </w:r>
      <w:proofErr w:type="gramEnd"/>
      <w:r>
        <w:rPr>
          <w:rFonts w:hint="eastAsia"/>
        </w:rPr>
        <w:t>品种</w:t>
      </w:r>
    </w:p>
    <w:p w:rsidR="00744684" w:rsidRDefault="00E63699">
      <w:pPr>
        <w:pStyle w:val="aff5"/>
        <w:spacing w:before="156" w:after="156"/>
      </w:pPr>
      <w:r>
        <w:rPr>
          <w:rFonts w:hint="eastAsia"/>
        </w:rPr>
        <w:t>杜克</w:t>
      </w:r>
    </w:p>
    <w:p w:rsidR="00744684" w:rsidRDefault="00E63699">
      <w:pPr>
        <w:pStyle w:val="affffe"/>
        <w:ind w:firstLine="420"/>
      </w:pPr>
      <w:proofErr w:type="gramStart"/>
      <w:r>
        <w:rPr>
          <w:rFonts w:hint="eastAsia"/>
        </w:rPr>
        <w:t>北高丛早熟</w:t>
      </w:r>
      <w:proofErr w:type="gramEnd"/>
      <w:r>
        <w:rPr>
          <w:rFonts w:hint="eastAsia"/>
        </w:rPr>
        <w:t>品种，</w:t>
      </w:r>
      <w:proofErr w:type="gramStart"/>
      <w:r>
        <w:rPr>
          <w:rFonts w:hint="eastAsia"/>
        </w:rPr>
        <w:t>需冷量</w:t>
      </w:r>
      <w:proofErr w:type="gramEnd"/>
      <w:r>
        <w:rPr>
          <w:rFonts w:hint="eastAsia"/>
        </w:rPr>
        <w:t>约</w:t>
      </w:r>
      <w:r>
        <w:rPr>
          <w:rFonts w:hint="eastAsia"/>
        </w:rPr>
        <w:t>1200 h</w:t>
      </w:r>
      <w:r>
        <w:rPr>
          <w:rFonts w:hint="eastAsia"/>
        </w:rPr>
        <w:t>。树木生长势强，直立型，喜欢有机质含量高的土壤。果实中大，甜味大，酸味小，风味较好，采收后产生特殊香味。果粉多，浅蓝色，外形美观，</w:t>
      </w:r>
      <w:proofErr w:type="gramStart"/>
      <w:r>
        <w:rPr>
          <w:rFonts w:hint="eastAsia"/>
        </w:rPr>
        <w:t>黑蒂痕小</w:t>
      </w:r>
      <w:proofErr w:type="gramEnd"/>
      <w:r>
        <w:rPr>
          <w:rFonts w:hint="eastAsia"/>
        </w:rPr>
        <w:t>而干，较耐贮运。</w:t>
      </w:r>
    </w:p>
    <w:p w:rsidR="00744684" w:rsidRDefault="00E63699">
      <w:pPr>
        <w:pStyle w:val="aff5"/>
        <w:spacing w:before="156" w:after="156"/>
      </w:pPr>
      <w:r>
        <w:rPr>
          <w:rFonts w:hint="eastAsia"/>
        </w:rPr>
        <w:t>大</w:t>
      </w:r>
      <w:proofErr w:type="gramStart"/>
      <w:r>
        <w:rPr>
          <w:rFonts w:hint="eastAsia"/>
        </w:rPr>
        <w:t>果蓝金</w:t>
      </w:r>
      <w:proofErr w:type="gramEnd"/>
    </w:p>
    <w:p w:rsidR="00744684" w:rsidRDefault="00E63699">
      <w:pPr>
        <w:pStyle w:val="affffe"/>
        <w:ind w:firstLine="420"/>
      </w:pPr>
      <w:r>
        <w:rPr>
          <w:rFonts w:hint="eastAsia"/>
        </w:rPr>
        <w:t>北</w:t>
      </w:r>
      <w:proofErr w:type="gramStart"/>
      <w:r>
        <w:rPr>
          <w:rFonts w:hint="eastAsia"/>
        </w:rPr>
        <w:t>高丛早</w:t>
      </w:r>
      <w:proofErr w:type="gramEnd"/>
      <w:r>
        <w:rPr>
          <w:rFonts w:hint="eastAsia"/>
        </w:rPr>
        <w:t>中熟品种，</w:t>
      </w:r>
      <w:proofErr w:type="gramStart"/>
      <w:r>
        <w:rPr>
          <w:rFonts w:hint="eastAsia"/>
        </w:rPr>
        <w:t>需冷量</w:t>
      </w:r>
      <w:proofErr w:type="gramEnd"/>
      <w:r>
        <w:rPr>
          <w:rFonts w:hint="eastAsia"/>
        </w:rPr>
        <w:t>约</w:t>
      </w:r>
      <w:r>
        <w:rPr>
          <w:rFonts w:hint="eastAsia"/>
        </w:rPr>
        <w:t>1000 h</w:t>
      </w:r>
      <w:r>
        <w:rPr>
          <w:rFonts w:hint="eastAsia"/>
        </w:rPr>
        <w:t>。树势较强，略开张，</w:t>
      </w:r>
      <w:proofErr w:type="gramStart"/>
      <w:r>
        <w:rPr>
          <w:rFonts w:hint="eastAsia"/>
        </w:rPr>
        <w:t>基部分</w:t>
      </w:r>
      <w:proofErr w:type="gramEnd"/>
      <w:r>
        <w:rPr>
          <w:rFonts w:hint="eastAsia"/>
        </w:rPr>
        <w:t>生枝条能力非常强。果大，果粉较多，淡蓝色，酸度小，入口甜脆，风味较好。硬度大，果蒂</w:t>
      </w:r>
      <w:proofErr w:type="gramStart"/>
      <w:r>
        <w:rPr>
          <w:rFonts w:hint="eastAsia"/>
        </w:rPr>
        <w:t>痕</w:t>
      </w:r>
      <w:proofErr w:type="gramEnd"/>
      <w:r>
        <w:rPr>
          <w:rFonts w:hint="eastAsia"/>
        </w:rPr>
        <w:t>非常小而干，极耐贮藏。果实甜度大。</w:t>
      </w:r>
    </w:p>
    <w:p w:rsidR="00744684" w:rsidRDefault="00E63699">
      <w:pPr>
        <w:pStyle w:val="aff5"/>
        <w:spacing w:before="156" w:after="156"/>
      </w:pPr>
      <w:r>
        <w:rPr>
          <w:rFonts w:hint="eastAsia"/>
        </w:rPr>
        <w:t>蓝丝带</w:t>
      </w:r>
    </w:p>
    <w:p w:rsidR="00744684" w:rsidRDefault="00E63699">
      <w:pPr>
        <w:pStyle w:val="affffe"/>
        <w:ind w:firstLine="420"/>
      </w:pPr>
      <w:r>
        <w:rPr>
          <w:rFonts w:hint="eastAsia"/>
        </w:rPr>
        <w:t>北</w:t>
      </w:r>
      <w:proofErr w:type="gramStart"/>
      <w:r>
        <w:rPr>
          <w:rFonts w:hint="eastAsia"/>
        </w:rPr>
        <w:t>高丛早</w:t>
      </w:r>
      <w:proofErr w:type="gramEnd"/>
      <w:r>
        <w:rPr>
          <w:rFonts w:hint="eastAsia"/>
        </w:rPr>
        <w:t>中熟品种，</w:t>
      </w:r>
      <w:proofErr w:type="gramStart"/>
      <w:r>
        <w:rPr>
          <w:rFonts w:hint="eastAsia"/>
        </w:rPr>
        <w:t>需冷量</w:t>
      </w:r>
      <w:proofErr w:type="gramEnd"/>
      <w:r>
        <w:rPr>
          <w:rFonts w:hint="eastAsia"/>
        </w:rPr>
        <w:t>约</w:t>
      </w:r>
      <w:r>
        <w:rPr>
          <w:rFonts w:hint="eastAsia"/>
        </w:rPr>
        <w:t>800 h</w:t>
      </w:r>
      <w:r>
        <w:rPr>
          <w:rFonts w:hint="eastAsia"/>
        </w:rPr>
        <w:t>。植株长势旺盛，适应性较强。果大，淡蓝色，形状扁圆，拥有独特的甜味与多汁爽脆的口感</w:t>
      </w:r>
      <w:r>
        <w:rPr>
          <w:rFonts w:hint="eastAsia"/>
        </w:rPr>
        <w:t>，果味浓郁。果特硬，采后耐储藏性好。</w:t>
      </w:r>
    </w:p>
    <w:p w:rsidR="00744684" w:rsidRDefault="00E63699">
      <w:pPr>
        <w:pStyle w:val="aff5"/>
        <w:spacing w:before="156" w:after="156"/>
      </w:pPr>
      <w:proofErr w:type="gramStart"/>
      <w:r>
        <w:rPr>
          <w:rFonts w:hint="eastAsia"/>
        </w:rPr>
        <w:t>莱</w:t>
      </w:r>
      <w:proofErr w:type="gramEnd"/>
      <w:r>
        <w:rPr>
          <w:rFonts w:hint="eastAsia"/>
        </w:rPr>
        <w:t>格西</w:t>
      </w:r>
    </w:p>
    <w:p w:rsidR="00744684" w:rsidRDefault="00E63699">
      <w:pPr>
        <w:pStyle w:val="affffe"/>
        <w:ind w:firstLine="420"/>
      </w:pPr>
      <w:r>
        <w:rPr>
          <w:rFonts w:hint="eastAsia"/>
        </w:rPr>
        <w:t>北高丛中晚熟品种，</w:t>
      </w:r>
      <w:proofErr w:type="gramStart"/>
      <w:r>
        <w:rPr>
          <w:rFonts w:hint="eastAsia"/>
        </w:rPr>
        <w:t>需冷量</w:t>
      </w:r>
      <w:proofErr w:type="gramEnd"/>
      <w:r>
        <w:rPr>
          <w:rFonts w:hint="eastAsia"/>
        </w:rPr>
        <w:t>约</w:t>
      </w:r>
      <w:r>
        <w:rPr>
          <w:rFonts w:hint="eastAsia"/>
        </w:rPr>
        <w:t>600 h</w:t>
      </w:r>
      <w:r>
        <w:rPr>
          <w:rFonts w:hint="eastAsia"/>
        </w:rPr>
        <w:t>。树势旺盛，半直立型，丰产性强。果粒中大，甜度较高，酸味适中，有香味。果实硬度较高，贮藏性好，便于运输。</w:t>
      </w:r>
    </w:p>
    <w:p w:rsidR="00744684" w:rsidRDefault="00E63699">
      <w:pPr>
        <w:pStyle w:val="aff4"/>
        <w:spacing w:before="156" w:after="156"/>
      </w:pPr>
      <w:r>
        <w:rPr>
          <w:rFonts w:hint="eastAsia"/>
        </w:rPr>
        <w:t>南</w:t>
      </w:r>
      <w:proofErr w:type="gramStart"/>
      <w:r>
        <w:rPr>
          <w:rFonts w:hint="eastAsia"/>
        </w:rPr>
        <w:t>高丛蓝莓</w:t>
      </w:r>
      <w:proofErr w:type="gramEnd"/>
      <w:r>
        <w:rPr>
          <w:rFonts w:hint="eastAsia"/>
        </w:rPr>
        <w:t>品种</w:t>
      </w:r>
    </w:p>
    <w:p w:rsidR="00744684" w:rsidRDefault="00E63699">
      <w:pPr>
        <w:pStyle w:val="aff5"/>
        <w:spacing w:before="156" w:after="156"/>
      </w:pPr>
      <w:r>
        <w:rPr>
          <w:rFonts w:hint="eastAsia"/>
        </w:rPr>
        <w:t>法新</w:t>
      </w:r>
    </w:p>
    <w:p w:rsidR="00744684" w:rsidRDefault="00E63699">
      <w:pPr>
        <w:pStyle w:val="affffe"/>
        <w:ind w:firstLine="420"/>
      </w:pPr>
      <w:r>
        <w:rPr>
          <w:rFonts w:hint="eastAsia"/>
        </w:rPr>
        <w:t>南</w:t>
      </w:r>
      <w:proofErr w:type="gramStart"/>
      <w:r>
        <w:rPr>
          <w:rFonts w:hint="eastAsia"/>
        </w:rPr>
        <w:t>高丛早</w:t>
      </w:r>
      <w:proofErr w:type="gramEnd"/>
      <w:r>
        <w:rPr>
          <w:rFonts w:hint="eastAsia"/>
        </w:rPr>
        <w:t>中熟品种，</w:t>
      </w:r>
      <w:proofErr w:type="gramStart"/>
      <w:r>
        <w:rPr>
          <w:rFonts w:hint="eastAsia"/>
        </w:rPr>
        <w:t>需冷量</w:t>
      </w:r>
      <w:proofErr w:type="gramEnd"/>
      <w:r>
        <w:rPr>
          <w:rFonts w:hint="eastAsia"/>
        </w:rPr>
        <w:t>约</w:t>
      </w:r>
      <w:r>
        <w:rPr>
          <w:rFonts w:hint="eastAsia"/>
        </w:rPr>
        <w:t>300 h</w:t>
      </w:r>
      <w:r>
        <w:rPr>
          <w:rFonts w:hint="eastAsia"/>
        </w:rPr>
        <w:t>。植株长势旺盛，略开张。果实大，深蓝色，硬度高，成熟时间一致，丰收且产量平稳。果肉脆甜、风味佳、耐贮藏。</w:t>
      </w:r>
    </w:p>
    <w:p w:rsidR="00744684" w:rsidRDefault="00E63699">
      <w:pPr>
        <w:pStyle w:val="aff5"/>
        <w:spacing w:before="156" w:after="156"/>
      </w:pPr>
      <w:r>
        <w:rPr>
          <w:rFonts w:hint="eastAsia"/>
        </w:rPr>
        <w:t>天后</w:t>
      </w:r>
    </w:p>
    <w:p w:rsidR="00744684" w:rsidRDefault="00E63699">
      <w:pPr>
        <w:pStyle w:val="affffe"/>
        <w:ind w:firstLine="420"/>
      </w:pPr>
      <w:proofErr w:type="gramStart"/>
      <w:r>
        <w:rPr>
          <w:rFonts w:hint="eastAsia"/>
        </w:rPr>
        <w:t>南高丛早熟</w:t>
      </w:r>
      <w:proofErr w:type="gramEnd"/>
      <w:r>
        <w:rPr>
          <w:rFonts w:hint="eastAsia"/>
        </w:rPr>
        <w:t>品种，</w:t>
      </w:r>
      <w:proofErr w:type="gramStart"/>
      <w:r>
        <w:rPr>
          <w:rFonts w:hint="eastAsia"/>
        </w:rPr>
        <w:t>需冷量</w:t>
      </w:r>
      <w:proofErr w:type="gramEnd"/>
      <w:r>
        <w:rPr>
          <w:rFonts w:hint="eastAsia"/>
        </w:rPr>
        <w:t>约</w:t>
      </w:r>
      <w:r>
        <w:rPr>
          <w:rFonts w:hint="eastAsia"/>
        </w:rPr>
        <w:t>200 h</w:t>
      </w:r>
      <w:r>
        <w:rPr>
          <w:rFonts w:hint="eastAsia"/>
        </w:rPr>
        <w:t>。植株生长旺盛、直立略开张。果大，淡蓝色，果蒂痕和硬度较好，风味佳，甜度大，酸味小，有香味。</w:t>
      </w:r>
    </w:p>
    <w:p w:rsidR="00744684" w:rsidRDefault="00E63699">
      <w:pPr>
        <w:pStyle w:val="aff5"/>
        <w:spacing w:before="156" w:after="156"/>
      </w:pPr>
      <w:r>
        <w:rPr>
          <w:rFonts w:hint="eastAsia"/>
        </w:rPr>
        <w:t>春高</w:t>
      </w:r>
    </w:p>
    <w:p w:rsidR="00744684" w:rsidRDefault="00E63699">
      <w:pPr>
        <w:pStyle w:val="affffe"/>
        <w:ind w:firstLine="420"/>
      </w:pPr>
      <w:proofErr w:type="gramStart"/>
      <w:r>
        <w:rPr>
          <w:rFonts w:hint="eastAsia"/>
        </w:rPr>
        <w:t>南高丛早熟</w:t>
      </w:r>
      <w:proofErr w:type="gramEnd"/>
      <w:r>
        <w:rPr>
          <w:rFonts w:hint="eastAsia"/>
        </w:rPr>
        <w:t>品种，</w:t>
      </w:r>
      <w:proofErr w:type="gramStart"/>
      <w:r>
        <w:rPr>
          <w:rFonts w:hint="eastAsia"/>
        </w:rPr>
        <w:t>需冷量</w:t>
      </w:r>
      <w:proofErr w:type="gramEnd"/>
      <w:r>
        <w:rPr>
          <w:rFonts w:hint="eastAsia"/>
        </w:rPr>
        <w:t>约</w:t>
      </w:r>
      <w:r>
        <w:rPr>
          <w:rFonts w:hint="eastAsia"/>
        </w:rPr>
        <w:t>200 h</w:t>
      </w:r>
      <w:r>
        <w:rPr>
          <w:rFonts w:hint="eastAsia"/>
        </w:rPr>
        <w:t>。树势强、直立型，对土壤的适应性较强。果粒大，深蓝色，甜度高，酸度低，具有良好的果蒂痕和硬度。</w:t>
      </w:r>
    </w:p>
    <w:p w:rsidR="00744684" w:rsidRDefault="00E63699">
      <w:pPr>
        <w:pStyle w:val="aff5"/>
        <w:spacing w:before="156" w:after="156"/>
      </w:pPr>
      <w:r>
        <w:rPr>
          <w:rFonts w:hint="eastAsia"/>
        </w:rPr>
        <w:t>绿宝石</w:t>
      </w:r>
    </w:p>
    <w:p w:rsidR="00744684" w:rsidRDefault="00E63699">
      <w:pPr>
        <w:pStyle w:val="affffe"/>
        <w:ind w:firstLine="420"/>
      </w:pPr>
      <w:proofErr w:type="gramStart"/>
      <w:r>
        <w:rPr>
          <w:rFonts w:hint="eastAsia"/>
        </w:rPr>
        <w:t>南高丛早熟</w:t>
      </w:r>
      <w:proofErr w:type="gramEnd"/>
      <w:r>
        <w:rPr>
          <w:rFonts w:hint="eastAsia"/>
        </w:rPr>
        <w:t>品种，</w:t>
      </w:r>
      <w:proofErr w:type="gramStart"/>
      <w:r>
        <w:rPr>
          <w:rFonts w:hint="eastAsia"/>
        </w:rPr>
        <w:t>需冷量</w:t>
      </w:r>
      <w:proofErr w:type="gramEnd"/>
      <w:r>
        <w:rPr>
          <w:rFonts w:hint="eastAsia"/>
        </w:rPr>
        <w:t>约</w:t>
      </w:r>
      <w:r>
        <w:rPr>
          <w:rFonts w:hint="eastAsia"/>
        </w:rPr>
        <w:t>200 h</w:t>
      </w:r>
      <w:r>
        <w:rPr>
          <w:rFonts w:hint="eastAsia"/>
        </w:rPr>
        <w:t>。树势强、半开张型，丰产性强，易栽植。果粒大，刚成熟时微酸，完全成熟后甜度较大，风味佳，具有优良果蒂痕和果实硬度，耐储运。</w:t>
      </w:r>
    </w:p>
    <w:p w:rsidR="00744684" w:rsidRDefault="00744684">
      <w:pPr>
        <w:pStyle w:val="affffe"/>
        <w:ind w:firstLine="420"/>
      </w:pPr>
    </w:p>
    <w:p w:rsidR="00744684" w:rsidRDefault="00744684">
      <w:pPr>
        <w:pStyle w:val="affffe"/>
        <w:ind w:firstLine="420"/>
      </w:pPr>
    </w:p>
    <w:p w:rsidR="00744684" w:rsidRDefault="00744684">
      <w:pPr>
        <w:pStyle w:val="affffe"/>
        <w:ind w:firstLine="420"/>
        <w:sectPr w:rsidR="00744684">
          <w:headerReference w:type="even" r:id="rId29"/>
          <w:headerReference w:type="default" r:id="rId30"/>
          <w:footerReference w:type="even" r:id="rId31"/>
          <w:footerReference w:type="default" r:id="rId32"/>
          <w:pgSz w:w="11906" w:h="16838"/>
          <w:pgMar w:top="1928" w:right="1134" w:bottom="1134" w:left="1134" w:header="1418" w:footer="1134" w:gutter="284"/>
          <w:cols w:space="425"/>
          <w:formProt w:val="0"/>
          <w:docGrid w:type="lines" w:linePitch="312"/>
        </w:sectPr>
      </w:pPr>
    </w:p>
    <w:p w:rsidR="00744684" w:rsidRDefault="00744684">
      <w:pPr>
        <w:pStyle w:val="af8"/>
        <w:rPr>
          <w:vanish w:val="0"/>
        </w:rPr>
      </w:pPr>
    </w:p>
    <w:p w:rsidR="00744684" w:rsidRDefault="00744684">
      <w:pPr>
        <w:pStyle w:val="afe"/>
        <w:rPr>
          <w:vanish w:val="0"/>
        </w:rPr>
      </w:pPr>
    </w:p>
    <w:p w:rsidR="00744684" w:rsidRDefault="00E63699">
      <w:pPr>
        <w:pStyle w:val="aff3"/>
        <w:spacing w:after="156"/>
      </w:pPr>
      <w:r>
        <w:br/>
      </w:r>
      <w:bookmarkStart w:id="59" w:name="_Toc134608806"/>
      <w:r>
        <w:rPr>
          <w:rFonts w:hint="eastAsia"/>
        </w:rPr>
        <w:t>（资料性）</w:t>
      </w:r>
      <w:r>
        <w:br/>
      </w:r>
      <w:r>
        <w:rPr>
          <w:rFonts w:hint="eastAsia"/>
        </w:rPr>
        <w:t>蓝</w:t>
      </w:r>
      <w:proofErr w:type="gramStart"/>
      <w:r>
        <w:rPr>
          <w:rFonts w:hint="eastAsia"/>
        </w:rPr>
        <w:t>莓</w:t>
      </w:r>
      <w:proofErr w:type="gramEnd"/>
      <w:r>
        <w:rPr>
          <w:rFonts w:hint="eastAsia"/>
        </w:rPr>
        <w:t>常见病虫害及防治方法</w:t>
      </w:r>
      <w:bookmarkEnd w:id="59"/>
    </w:p>
    <w:p w:rsidR="00744684" w:rsidRDefault="00E63699">
      <w:pPr>
        <w:pStyle w:val="affffe"/>
        <w:ind w:firstLine="420"/>
      </w:pPr>
      <w:r>
        <w:rPr>
          <w:rFonts w:hint="eastAsia"/>
        </w:rPr>
        <w:t>蓝</w:t>
      </w:r>
      <w:proofErr w:type="gramStart"/>
      <w:r>
        <w:rPr>
          <w:rFonts w:hint="eastAsia"/>
        </w:rPr>
        <w:t>莓</w:t>
      </w:r>
      <w:proofErr w:type="gramEnd"/>
      <w:r>
        <w:rPr>
          <w:rFonts w:hint="eastAsia"/>
        </w:rPr>
        <w:t>常见病虫害及防治方法见表</w:t>
      </w:r>
      <w:r>
        <w:rPr>
          <w:rFonts w:hint="eastAsia"/>
        </w:rPr>
        <w:t>B.1</w:t>
      </w:r>
      <w:r>
        <w:rPr>
          <w:rFonts w:hint="eastAsia"/>
        </w:rPr>
        <w:t>。</w:t>
      </w:r>
    </w:p>
    <w:p w:rsidR="00744684" w:rsidRDefault="00E63699">
      <w:pPr>
        <w:pStyle w:val="aff"/>
        <w:spacing w:before="156" w:after="156"/>
      </w:pPr>
      <w:r>
        <w:rPr>
          <w:rFonts w:hint="eastAsia"/>
        </w:rPr>
        <w:t>蓝</w:t>
      </w:r>
      <w:proofErr w:type="gramStart"/>
      <w:r>
        <w:rPr>
          <w:rFonts w:hint="eastAsia"/>
        </w:rPr>
        <w:t>莓</w:t>
      </w:r>
      <w:proofErr w:type="gramEnd"/>
      <w:r>
        <w:rPr>
          <w:rFonts w:hint="eastAsia"/>
        </w:rPr>
        <w:t>常见病虫害及防治方法</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44"/>
        <w:gridCol w:w="1843"/>
        <w:gridCol w:w="3119"/>
        <w:gridCol w:w="3268"/>
      </w:tblGrid>
      <w:tr w:rsidR="00744684">
        <w:trPr>
          <w:tblHeader/>
          <w:jc w:val="center"/>
        </w:trPr>
        <w:tc>
          <w:tcPr>
            <w:tcW w:w="1144" w:type="dxa"/>
            <w:tcBorders>
              <w:top w:val="single" w:sz="8" w:space="0" w:color="auto"/>
              <w:bottom w:val="single" w:sz="8" w:space="0" w:color="auto"/>
            </w:tcBorders>
            <w:shd w:val="clear" w:color="auto" w:fill="auto"/>
            <w:vAlign w:val="center"/>
          </w:tcPr>
          <w:p w:rsidR="00744684" w:rsidRDefault="00E63699">
            <w:pPr>
              <w:pStyle w:val="afffffffff2"/>
            </w:pPr>
            <w:r>
              <w:rPr>
                <w:rFonts w:hint="eastAsia"/>
              </w:rPr>
              <w:t>病虫害名称</w:t>
            </w:r>
          </w:p>
        </w:tc>
        <w:tc>
          <w:tcPr>
            <w:tcW w:w="1843" w:type="dxa"/>
            <w:tcBorders>
              <w:top w:val="single" w:sz="8" w:space="0" w:color="auto"/>
              <w:bottom w:val="single" w:sz="8" w:space="0" w:color="auto"/>
            </w:tcBorders>
            <w:shd w:val="clear" w:color="auto" w:fill="auto"/>
            <w:vAlign w:val="center"/>
          </w:tcPr>
          <w:p w:rsidR="00744684" w:rsidRDefault="00E63699">
            <w:pPr>
              <w:pStyle w:val="afffffffff2"/>
            </w:pPr>
            <w:r>
              <w:rPr>
                <w:rFonts w:hint="eastAsia"/>
              </w:rPr>
              <w:t>发生时期</w:t>
            </w:r>
          </w:p>
        </w:tc>
        <w:tc>
          <w:tcPr>
            <w:tcW w:w="3119" w:type="dxa"/>
            <w:tcBorders>
              <w:top w:val="single" w:sz="8" w:space="0" w:color="auto"/>
              <w:bottom w:val="single" w:sz="8" w:space="0" w:color="auto"/>
            </w:tcBorders>
            <w:shd w:val="clear" w:color="auto" w:fill="auto"/>
            <w:vAlign w:val="center"/>
          </w:tcPr>
          <w:p w:rsidR="00744684" w:rsidRDefault="00E63699">
            <w:pPr>
              <w:pStyle w:val="afffffffff2"/>
            </w:pPr>
            <w:r>
              <w:rPr>
                <w:rFonts w:hint="eastAsia"/>
              </w:rPr>
              <w:t>危害症状</w:t>
            </w:r>
          </w:p>
        </w:tc>
        <w:tc>
          <w:tcPr>
            <w:tcW w:w="3268" w:type="dxa"/>
            <w:tcBorders>
              <w:top w:val="single" w:sz="8" w:space="0" w:color="auto"/>
              <w:bottom w:val="single" w:sz="8" w:space="0" w:color="auto"/>
            </w:tcBorders>
            <w:shd w:val="clear" w:color="auto" w:fill="auto"/>
            <w:vAlign w:val="center"/>
          </w:tcPr>
          <w:p w:rsidR="00744684" w:rsidRDefault="00E63699">
            <w:pPr>
              <w:pStyle w:val="afffffffff2"/>
            </w:pPr>
            <w:r>
              <w:rPr>
                <w:rFonts w:hint="eastAsia"/>
              </w:rPr>
              <w:t>防治方法</w:t>
            </w:r>
          </w:p>
        </w:tc>
      </w:tr>
      <w:tr w:rsidR="00744684">
        <w:trPr>
          <w:jc w:val="center"/>
        </w:trPr>
        <w:tc>
          <w:tcPr>
            <w:tcW w:w="1144" w:type="dxa"/>
            <w:tcBorders>
              <w:top w:val="single" w:sz="8" w:space="0" w:color="auto"/>
            </w:tcBorders>
            <w:shd w:val="clear" w:color="auto" w:fill="auto"/>
            <w:vAlign w:val="center"/>
          </w:tcPr>
          <w:p w:rsidR="00744684" w:rsidRDefault="00E63699">
            <w:pPr>
              <w:pStyle w:val="afffffffff2"/>
            </w:pPr>
            <w:r>
              <w:rPr>
                <w:rFonts w:hint="eastAsia"/>
              </w:rPr>
              <w:t>枝枯病</w:t>
            </w:r>
          </w:p>
        </w:tc>
        <w:tc>
          <w:tcPr>
            <w:tcW w:w="1843" w:type="dxa"/>
            <w:tcBorders>
              <w:top w:val="single" w:sz="8" w:space="0" w:color="auto"/>
            </w:tcBorders>
            <w:shd w:val="clear" w:color="auto" w:fill="auto"/>
            <w:vAlign w:val="center"/>
          </w:tcPr>
          <w:p w:rsidR="00744684" w:rsidRDefault="00E63699">
            <w:pPr>
              <w:pStyle w:val="afffffffff2"/>
            </w:pPr>
            <w:r>
              <w:rPr>
                <w:rFonts w:hint="eastAsia"/>
              </w:rPr>
              <w:t>8</w:t>
            </w:r>
            <w:r>
              <w:rPr>
                <w:rFonts w:hint="eastAsia"/>
              </w:rPr>
              <w:t>月上旬至</w:t>
            </w:r>
            <w:r>
              <w:rPr>
                <w:rFonts w:hint="eastAsia"/>
              </w:rPr>
              <w:t>11</w:t>
            </w:r>
            <w:r>
              <w:rPr>
                <w:rFonts w:hint="eastAsia"/>
              </w:rPr>
              <w:t>月下旬</w:t>
            </w:r>
          </w:p>
        </w:tc>
        <w:tc>
          <w:tcPr>
            <w:tcW w:w="3119" w:type="dxa"/>
            <w:tcBorders>
              <w:top w:val="single" w:sz="8" w:space="0" w:color="auto"/>
            </w:tcBorders>
            <w:shd w:val="clear" w:color="auto" w:fill="auto"/>
            <w:vAlign w:val="center"/>
          </w:tcPr>
          <w:p w:rsidR="00744684" w:rsidRDefault="00E63699">
            <w:pPr>
              <w:pStyle w:val="afffffffff2"/>
              <w:jc w:val="left"/>
            </w:pPr>
            <w:r>
              <w:rPr>
                <w:rFonts w:hint="eastAsia"/>
              </w:rPr>
              <w:t>当年生新生枝条基部呈水渍状，逐渐变黑，最后枝条萎蔫枯死</w:t>
            </w:r>
          </w:p>
        </w:tc>
        <w:tc>
          <w:tcPr>
            <w:tcW w:w="3268" w:type="dxa"/>
            <w:tcBorders>
              <w:top w:val="single" w:sz="8" w:space="0" w:color="auto"/>
            </w:tcBorders>
            <w:shd w:val="clear" w:color="auto" w:fill="auto"/>
            <w:vAlign w:val="center"/>
          </w:tcPr>
          <w:p w:rsidR="00744684" w:rsidRDefault="00E63699">
            <w:pPr>
              <w:pStyle w:val="afffffffff2"/>
              <w:jc w:val="left"/>
            </w:pPr>
            <w:r>
              <w:rPr>
                <w:rFonts w:hint="eastAsia"/>
              </w:rPr>
              <w:t>在多发季节用多菌灵溶液喷施植株基部，并及时剪除发病枝条集中销毁</w:t>
            </w:r>
          </w:p>
        </w:tc>
      </w:tr>
      <w:tr w:rsidR="00744684">
        <w:trPr>
          <w:jc w:val="center"/>
        </w:trPr>
        <w:tc>
          <w:tcPr>
            <w:tcW w:w="1144" w:type="dxa"/>
            <w:shd w:val="clear" w:color="auto" w:fill="auto"/>
            <w:vAlign w:val="center"/>
          </w:tcPr>
          <w:p w:rsidR="00744684" w:rsidRDefault="00E63699">
            <w:pPr>
              <w:pStyle w:val="afffffffff2"/>
            </w:pPr>
            <w:r>
              <w:rPr>
                <w:rFonts w:hint="eastAsia"/>
              </w:rPr>
              <w:t>叶斑病</w:t>
            </w:r>
          </w:p>
        </w:tc>
        <w:tc>
          <w:tcPr>
            <w:tcW w:w="1843" w:type="dxa"/>
            <w:shd w:val="clear" w:color="auto" w:fill="auto"/>
            <w:vAlign w:val="center"/>
          </w:tcPr>
          <w:p w:rsidR="00744684" w:rsidRDefault="00E63699">
            <w:pPr>
              <w:pStyle w:val="afffffffff2"/>
            </w:pPr>
            <w:r>
              <w:rPr>
                <w:rFonts w:hint="eastAsia"/>
              </w:rPr>
              <w:t>8</w:t>
            </w:r>
            <w:r>
              <w:rPr>
                <w:rFonts w:hint="eastAsia"/>
              </w:rPr>
              <w:t>月上旬至</w:t>
            </w:r>
            <w:r>
              <w:rPr>
                <w:rFonts w:hint="eastAsia"/>
              </w:rPr>
              <w:t>11</w:t>
            </w:r>
            <w:r>
              <w:rPr>
                <w:rFonts w:hint="eastAsia"/>
              </w:rPr>
              <w:t>月下旬</w:t>
            </w:r>
          </w:p>
        </w:tc>
        <w:tc>
          <w:tcPr>
            <w:tcW w:w="3119" w:type="dxa"/>
            <w:shd w:val="clear" w:color="auto" w:fill="auto"/>
            <w:vAlign w:val="center"/>
          </w:tcPr>
          <w:p w:rsidR="00744684" w:rsidRDefault="00E63699">
            <w:pPr>
              <w:pStyle w:val="afffffffff2"/>
              <w:jc w:val="left"/>
            </w:pPr>
            <w:r>
              <w:rPr>
                <w:rFonts w:hint="eastAsia"/>
              </w:rPr>
              <w:t>危害初期叶面出现黑褐色小圆斑，扩大后形成近圆形或椭圆形病斑，或连片呈不规则性病斑；病害后期叶片开始泛黄，轻微反卷，最终脱落</w:t>
            </w:r>
          </w:p>
        </w:tc>
        <w:tc>
          <w:tcPr>
            <w:tcW w:w="3268" w:type="dxa"/>
            <w:shd w:val="clear" w:color="auto" w:fill="auto"/>
            <w:vAlign w:val="center"/>
          </w:tcPr>
          <w:p w:rsidR="00744684" w:rsidRDefault="00E63699">
            <w:pPr>
              <w:pStyle w:val="afffffffff2"/>
              <w:jc w:val="left"/>
            </w:pPr>
            <w:r>
              <w:rPr>
                <w:rFonts w:hint="eastAsia"/>
              </w:rPr>
              <w:t>及时摘除病叶、老叶。在发病初期用</w:t>
            </w:r>
            <w:r>
              <w:rPr>
                <w:rFonts w:hint="eastAsia"/>
              </w:rPr>
              <w:t>50</w:t>
            </w:r>
            <w:r>
              <w:rPr>
                <w:rFonts w:hint="eastAsia"/>
              </w:rPr>
              <w:t>％托布津或</w:t>
            </w:r>
            <w:r>
              <w:rPr>
                <w:rFonts w:hint="eastAsia"/>
              </w:rPr>
              <w:t>80</w:t>
            </w:r>
            <w:r>
              <w:rPr>
                <w:rFonts w:hint="eastAsia"/>
              </w:rPr>
              <w:t>％</w:t>
            </w:r>
            <w:proofErr w:type="gramStart"/>
            <w:r>
              <w:rPr>
                <w:rFonts w:hint="eastAsia"/>
              </w:rPr>
              <w:t>代森锰锌</w:t>
            </w:r>
            <w:proofErr w:type="gramEnd"/>
            <w:r>
              <w:rPr>
                <w:rFonts w:hint="eastAsia"/>
              </w:rPr>
              <w:t>交替喷施防治</w:t>
            </w:r>
          </w:p>
        </w:tc>
      </w:tr>
      <w:tr w:rsidR="00744684">
        <w:trPr>
          <w:jc w:val="center"/>
        </w:trPr>
        <w:tc>
          <w:tcPr>
            <w:tcW w:w="1144" w:type="dxa"/>
            <w:shd w:val="clear" w:color="auto" w:fill="auto"/>
            <w:vAlign w:val="center"/>
          </w:tcPr>
          <w:p w:rsidR="00744684" w:rsidRDefault="00E63699">
            <w:pPr>
              <w:pStyle w:val="afffffffff2"/>
            </w:pPr>
            <w:r>
              <w:rPr>
                <w:rFonts w:hint="eastAsia"/>
              </w:rPr>
              <w:t>金龟子</w:t>
            </w:r>
          </w:p>
        </w:tc>
        <w:tc>
          <w:tcPr>
            <w:tcW w:w="1843" w:type="dxa"/>
            <w:shd w:val="clear" w:color="auto" w:fill="auto"/>
            <w:vAlign w:val="center"/>
          </w:tcPr>
          <w:p w:rsidR="00744684" w:rsidRDefault="00E63699">
            <w:pPr>
              <w:pStyle w:val="afffffffff2"/>
            </w:pPr>
            <w:r>
              <w:rPr>
                <w:rFonts w:hint="eastAsia"/>
              </w:rPr>
              <w:t>4</w:t>
            </w:r>
            <w:r>
              <w:rPr>
                <w:rFonts w:hint="eastAsia"/>
              </w:rPr>
              <w:t>月上旬至</w:t>
            </w:r>
            <w:r>
              <w:rPr>
                <w:rFonts w:hint="eastAsia"/>
              </w:rPr>
              <w:t>6</w:t>
            </w:r>
            <w:r>
              <w:rPr>
                <w:rFonts w:hint="eastAsia"/>
              </w:rPr>
              <w:t>月下旬</w:t>
            </w:r>
          </w:p>
        </w:tc>
        <w:tc>
          <w:tcPr>
            <w:tcW w:w="3119" w:type="dxa"/>
            <w:shd w:val="clear" w:color="auto" w:fill="auto"/>
            <w:vAlign w:val="center"/>
          </w:tcPr>
          <w:p w:rsidR="00744684" w:rsidRDefault="00E63699">
            <w:pPr>
              <w:pStyle w:val="afffffffff2"/>
              <w:jc w:val="left"/>
            </w:pPr>
            <w:r>
              <w:rPr>
                <w:rFonts w:hint="eastAsia"/>
              </w:rPr>
              <w:t>成虫主要危害嫩梢上幼叶，新</w:t>
            </w:r>
            <w:proofErr w:type="gramStart"/>
            <w:r>
              <w:rPr>
                <w:rFonts w:hint="eastAsia"/>
              </w:rPr>
              <w:t>悄</w:t>
            </w:r>
            <w:proofErr w:type="gramEnd"/>
            <w:r>
              <w:rPr>
                <w:rFonts w:hint="eastAsia"/>
              </w:rPr>
              <w:t>顶端嫩叶残缺不全，影响枝梢生长；幼虫</w:t>
            </w:r>
            <w:r>
              <w:rPr>
                <w:rFonts w:hint="eastAsia"/>
              </w:rPr>
              <w:t>(</w:t>
            </w:r>
            <w:r>
              <w:rPr>
                <w:rFonts w:hint="eastAsia"/>
              </w:rPr>
              <w:t>蛴螬</w:t>
            </w:r>
            <w:r>
              <w:rPr>
                <w:rFonts w:hint="eastAsia"/>
              </w:rPr>
              <w:t>)</w:t>
            </w:r>
            <w:r>
              <w:rPr>
                <w:rFonts w:hint="eastAsia"/>
              </w:rPr>
              <w:t>在地下啃食植株细根和根皮，可造成整株死亡</w:t>
            </w:r>
          </w:p>
        </w:tc>
        <w:tc>
          <w:tcPr>
            <w:tcW w:w="3268" w:type="dxa"/>
            <w:shd w:val="clear" w:color="auto" w:fill="auto"/>
            <w:vAlign w:val="center"/>
          </w:tcPr>
          <w:p w:rsidR="00744684" w:rsidRDefault="00E63699">
            <w:pPr>
              <w:pStyle w:val="afffffffff2"/>
              <w:jc w:val="left"/>
            </w:pPr>
            <w:r>
              <w:rPr>
                <w:rFonts w:hint="eastAsia"/>
              </w:rPr>
              <w:t>幼虫</w:t>
            </w:r>
            <w:r>
              <w:rPr>
                <w:rFonts w:hint="eastAsia"/>
              </w:rPr>
              <w:t>(</w:t>
            </w:r>
            <w:r>
              <w:rPr>
                <w:rFonts w:hint="eastAsia"/>
              </w:rPr>
              <w:t>蛴螬</w:t>
            </w:r>
            <w:r>
              <w:rPr>
                <w:rFonts w:hint="eastAsia"/>
              </w:rPr>
              <w:t>)</w:t>
            </w:r>
            <w:r>
              <w:rPr>
                <w:rFonts w:hint="eastAsia"/>
              </w:rPr>
              <w:t>发生严重的地块，在深秋或初冬深翻土地，可减少虫量</w:t>
            </w:r>
            <w:r>
              <w:rPr>
                <w:rFonts w:hint="eastAsia"/>
              </w:rPr>
              <w:t>15</w:t>
            </w:r>
            <w:r>
              <w:rPr>
                <w:rFonts w:hint="eastAsia"/>
              </w:rPr>
              <w:t>％～</w:t>
            </w:r>
            <w:r>
              <w:rPr>
                <w:rFonts w:hint="eastAsia"/>
              </w:rPr>
              <w:t>30</w:t>
            </w:r>
            <w:r>
              <w:rPr>
                <w:rFonts w:hint="eastAsia"/>
              </w:rPr>
              <w:t>％；在</w:t>
            </w:r>
            <w:r>
              <w:rPr>
                <w:rFonts w:hint="eastAsia"/>
              </w:rPr>
              <w:t>5</w:t>
            </w:r>
            <w:r>
              <w:rPr>
                <w:rFonts w:hint="eastAsia"/>
              </w:rPr>
              <w:t>月上旬成虫活动期，夜间利用成虫的假死性进行人工捕捉。幼虫可用</w:t>
            </w:r>
            <w:r>
              <w:rPr>
                <w:rFonts w:hint="eastAsia"/>
              </w:rPr>
              <w:t>90</w:t>
            </w:r>
            <w:r>
              <w:rPr>
                <w:rFonts w:hint="eastAsia"/>
              </w:rPr>
              <w:t>％敌百虫或</w:t>
            </w:r>
            <w:r>
              <w:rPr>
                <w:rFonts w:hint="eastAsia"/>
              </w:rPr>
              <w:t>50</w:t>
            </w:r>
            <w:r>
              <w:rPr>
                <w:rFonts w:hint="eastAsia"/>
              </w:rPr>
              <w:t>％辛硫磷乳油灌注苗木根部；成虫大量发生时可喷施</w:t>
            </w:r>
            <w:r>
              <w:rPr>
                <w:rFonts w:hint="eastAsia"/>
              </w:rPr>
              <w:t>80</w:t>
            </w:r>
            <w:r>
              <w:rPr>
                <w:rFonts w:hint="eastAsia"/>
              </w:rPr>
              <w:t>％敌百虫粉剂或</w:t>
            </w:r>
            <w:r>
              <w:rPr>
                <w:rFonts w:hint="eastAsia"/>
              </w:rPr>
              <w:t>40</w:t>
            </w:r>
            <w:r>
              <w:rPr>
                <w:rFonts w:hint="eastAsia"/>
              </w:rPr>
              <w:t>％乐果乳油防治</w:t>
            </w:r>
          </w:p>
        </w:tc>
      </w:tr>
      <w:tr w:rsidR="00744684">
        <w:trPr>
          <w:jc w:val="center"/>
        </w:trPr>
        <w:tc>
          <w:tcPr>
            <w:tcW w:w="1144" w:type="dxa"/>
            <w:shd w:val="clear" w:color="auto" w:fill="auto"/>
            <w:vAlign w:val="center"/>
          </w:tcPr>
          <w:p w:rsidR="00744684" w:rsidRDefault="00E63699">
            <w:pPr>
              <w:pStyle w:val="afffffffff2"/>
            </w:pPr>
            <w:r>
              <w:rPr>
                <w:rFonts w:hint="eastAsia"/>
              </w:rPr>
              <w:t>黄刺蛾</w:t>
            </w:r>
          </w:p>
        </w:tc>
        <w:tc>
          <w:tcPr>
            <w:tcW w:w="1843" w:type="dxa"/>
            <w:shd w:val="clear" w:color="auto" w:fill="auto"/>
            <w:vAlign w:val="center"/>
          </w:tcPr>
          <w:p w:rsidR="00744684" w:rsidRDefault="00E63699">
            <w:pPr>
              <w:pStyle w:val="afffffffff2"/>
            </w:pPr>
            <w:r>
              <w:rPr>
                <w:rFonts w:hint="eastAsia"/>
              </w:rPr>
              <w:t>6</w:t>
            </w:r>
            <w:r>
              <w:rPr>
                <w:rFonts w:hint="eastAsia"/>
              </w:rPr>
              <w:t>月下旬至</w:t>
            </w:r>
            <w:r>
              <w:rPr>
                <w:rFonts w:hint="eastAsia"/>
              </w:rPr>
              <w:t>8</w:t>
            </w:r>
            <w:r>
              <w:rPr>
                <w:rFonts w:hint="eastAsia"/>
              </w:rPr>
              <w:t>月中旬</w:t>
            </w:r>
          </w:p>
        </w:tc>
        <w:tc>
          <w:tcPr>
            <w:tcW w:w="3119" w:type="dxa"/>
            <w:shd w:val="clear" w:color="auto" w:fill="auto"/>
            <w:vAlign w:val="center"/>
          </w:tcPr>
          <w:p w:rsidR="00744684" w:rsidRDefault="00E63699">
            <w:pPr>
              <w:pStyle w:val="afffffffff2"/>
              <w:jc w:val="left"/>
            </w:pPr>
            <w:r>
              <w:rPr>
                <w:rFonts w:hint="eastAsia"/>
              </w:rPr>
              <w:t>低龄幼虫只食叶肉，残留叶脉，将叶片吃成网状，</w:t>
            </w:r>
            <w:proofErr w:type="gramStart"/>
            <w:r>
              <w:rPr>
                <w:rFonts w:hint="eastAsia"/>
              </w:rPr>
              <w:t>大龄幼由可</w:t>
            </w:r>
            <w:proofErr w:type="gramEnd"/>
            <w:r>
              <w:rPr>
                <w:rFonts w:hint="eastAsia"/>
              </w:rPr>
              <w:t>将叶片吃成缺刻，严重时仅留叶柄及主脉，发生量大时可将全</w:t>
            </w:r>
            <w:proofErr w:type="gramStart"/>
            <w:r>
              <w:rPr>
                <w:rFonts w:hint="eastAsia"/>
              </w:rPr>
              <w:t>枝甚至</w:t>
            </w:r>
            <w:proofErr w:type="gramEnd"/>
            <w:r>
              <w:rPr>
                <w:rFonts w:hint="eastAsia"/>
              </w:rPr>
              <w:t>全树叶片吃光</w:t>
            </w:r>
          </w:p>
        </w:tc>
        <w:tc>
          <w:tcPr>
            <w:tcW w:w="3268" w:type="dxa"/>
            <w:shd w:val="clear" w:color="auto" w:fill="auto"/>
            <w:vAlign w:val="center"/>
          </w:tcPr>
          <w:p w:rsidR="00744684" w:rsidRDefault="00E63699">
            <w:pPr>
              <w:pStyle w:val="afffffffff2"/>
              <w:jc w:val="left"/>
            </w:pPr>
            <w:r>
              <w:rPr>
                <w:rFonts w:hint="eastAsia"/>
              </w:rPr>
              <w:t>根据低龄幼虫群集为害的特点，及时摘除表现出白膜状的寄主叶片，集中消灭低龄幼虫；发生量大时可喷施氰戊菊酯进行防治</w:t>
            </w:r>
          </w:p>
        </w:tc>
      </w:tr>
      <w:tr w:rsidR="00744684">
        <w:trPr>
          <w:jc w:val="center"/>
        </w:trPr>
        <w:tc>
          <w:tcPr>
            <w:tcW w:w="1144" w:type="dxa"/>
            <w:shd w:val="clear" w:color="auto" w:fill="auto"/>
            <w:vAlign w:val="center"/>
          </w:tcPr>
          <w:p w:rsidR="00744684" w:rsidRDefault="00E63699">
            <w:pPr>
              <w:pStyle w:val="afffffffff2"/>
            </w:pPr>
            <w:r>
              <w:rPr>
                <w:rFonts w:hint="eastAsia"/>
              </w:rPr>
              <w:t>蚜虫</w:t>
            </w:r>
          </w:p>
        </w:tc>
        <w:tc>
          <w:tcPr>
            <w:tcW w:w="1843" w:type="dxa"/>
            <w:shd w:val="clear" w:color="auto" w:fill="auto"/>
            <w:vAlign w:val="center"/>
          </w:tcPr>
          <w:p w:rsidR="00744684" w:rsidRDefault="00E63699">
            <w:pPr>
              <w:pStyle w:val="afffffffff2"/>
            </w:pPr>
            <w:r>
              <w:rPr>
                <w:rFonts w:hint="eastAsia"/>
              </w:rPr>
              <w:t>4</w:t>
            </w:r>
            <w:r>
              <w:rPr>
                <w:rFonts w:hint="eastAsia"/>
              </w:rPr>
              <w:t>月上旬至</w:t>
            </w:r>
            <w:r>
              <w:rPr>
                <w:rFonts w:hint="eastAsia"/>
              </w:rPr>
              <w:t>6</w:t>
            </w:r>
            <w:r>
              <w:rPr>
                <w:rFonts w:hint="eastAsia"/>
              </w:rPr>
              <w:t>月下旬</w:t>
            </w:r>
          </w:p>
        </w:tc>
        <w:tc>
          <w:tcPr>
            <w:tcW w:w="3119" w:type="dxa"/>
            <w:shd w:val="clear" w:color="auto" w:fill="auto"/>
            <w:vAlign w:val="center"/>
          </w:tcPr>
          <w:p w:rsidR="00744684" w:rsidRDefault="00E63699">
            <w:pPr>
              <w:pStyle w:val="afffffffff2"/>
              <w:jc w:val="left"/>
            </w:pPr>
            <w:r>
              <w:rPr>
                <w:rFonts w:hint="eastAsia"/>
              </w:rPr>
              <w:t>以成</w:t>
            </w:r>
            <w:proofErr w:type="gramStart"/>
            <w:r>
              <w:rPr>
                <w:rFonts w:hint="eastAsia"/>
              </w:rPr>
              <w:t>蚜</w:t>
            </w:r>
            <w:proofErr w:type="gramEnd"/>
            <w:r>
              <w:rPr>
                <w:rFonts w:hint="eastAsia"/>
              </w:rPr>
              <w:t>或若</w:t>
            </w:r>
            <w:proofErr w:type="gramStart"/>
            <w:r>
              <w:rPr>
                <w:rFonts w:hint="eastAsia"/>
              </w:rPr>
              <w:t>蚜</w:t>
            </w:r>
            <w:proofErr w:type="gramEnd"/>
            <w:r>
              <w:rPr>
                <w:rFonts w:hint="eastAsia"/>
              </w:rPr>
              <w:t>群集于植物叶背面、嫩茎，主要为害嫩叶和茎尖，通过口针吸取大量汁液造成植物营养不良，从而引起生长缓慢或停滞、使叶片皱缩卷曲</w:t>
            </w:r>
          </w:p>
        </w:tc>
        <w:tc>
          <w:tcPr>
            <w:tcW w:w="3268" w:type="dxa"/>
            <w:shd w:val="clear" w:color="auto" w:fill="auto"/>
            <w:vAlign w:val="center"/>
          </w:tcPr>
          <w:p w:rsidR="00744684" w:rsidRDefault="00E63699">
            <w:pPr>
              <w:pStyle w:val="afffffffff2"/>
              <w:jc w:val="left"/>
            </w:pPr>
            <w:r>
              <w:rPr>
                <w:rFonts w:hint="eastAsia"/>
              </w:rPr>
              <w:t>物理防治安置诱虫灯、粘虫板。生物防治放置瓢虫。药剂防治可用</w:t>
            </w:r>
            <w:r>
              <w:rPr>
                <w:rFonts w:hint="eastAsia"/>
              </w:rPr>
              <w:t>22</w:t>
            </w:r>
            <w:r>
              <w:rPr>
                <w:rFonts w:hint="eastAsia"/>
              </w:rPr>
              <w:t>％氟</w:t>
            </w:r>
            <w:proofErr w:type="gramStart"/>
            <w:r>
              <w:rPr>
                <w:rFonts w:hint="eastAsia"/>
              </w:rPr>
              <w:t>啶</w:t>
            </w:r>
            <w:proofErr w:type="gramEnd"/>
            <w:r>
              <w:rPr>
                <w:rFonts w:hint="eastAsia"/>
              </w:rPr>
              <w:t>虫胺</w:t>
            </w:r>
            <w:proofErr w:type="gramStart"/>
            <w:r>
              <w:rPr>
                <w:rFonts w:hint="eastAsia"/>
              </w:rPr>
              <w:t>腈</w:t>
            </w:r>
            <w:proofErr w:type="gramEnd"/>
            <w:r>
              <w:rPr>
                <w:rFonts w:hint="eastAsia"/>
              </w:rPr>
              <w:t>或</w:t>
            </w:r>
            <w:r>
              <w:rPr>
                <w:rFonts w:hint="eastAsia"/>
              </w:rPr>
              <w:t>70</w:t>
            </w:r>
            <w:r>
              <w:rPr>
                <w:rFonts w:hint="eastAsia"/>
              </w:rPr>
              <w:t>％</w:t>
            </w:r>
            <w:proofErr w:type="gramStart"/>
            <w:r>
              <w:rPr>
                <w:rFonts w:hint="eastAsia"/>
              </w:rPr>
              <w:t>吡</w:t>
            </w:r>
            <w:proofErr w:type="gramEnd"/>
            <w:r>
              <w:rPr>
                <w:rFonts w:hint="eastAsia"/>
              </w:rPr>
              <w:t>虫</w:t>
            </w:r>
            <w:proofErr w:type="gramStart"/>
            <w:r>
              <w:rPr>
                <w:rFonts w:hint="eastAsia"/>
              </w:rPr>
              <w:t>啉</w:t>
            </w:r>
            <w:proofErr w:type="gramEnd"/>
            <w:r>
              <w:rPr>
                <w:rFonts w:hint="eastAsia"/>
              </w:rPr>
              <w:t>防治</w:t>
            </w:r>
          </w:p>
        </w:tc>
      </w:tr>
      <w:tr w:rsidR="00744684">
        <w:trPr>
          <w:jc w:val="center"/>
        </w:trPr>
        <w:tc>
          <w:tcPr>
            <w:tcW w:w="1144" w:type="dxa"/>
            <w:shd w:val="clear" w:color="auto" w:fill="auto"/>
            <w:vAlign w:val="center"/>
          </w:tcPr>
          <w:p w:rsidR="00744684" w:rsidRDefault="00E63699">
            <w:pPr>
              <w:pStyle w:val="afffffffff2"/>
            </w:pPr>
            <w:r>
              <w:rPr>
                <w:rFonts w:hint="eastAsia"/>
              </w:rPr>
              <w:t>果蝇</w:t>
            </w:r>
          </w:p>
        </w:tc>
        <w:tc>
          <w:tcPr>
            <w:tcW w:w="1843" w:type="dxa"/>
            <w:shd w:val="clear" w:color="auto" w:fill="auto"/>
            <w:vAlign w:val="center"/>
          </w:tcPr>
          <w:p w:rsidR="00744684" w:rsidRDefault="00E63699">
            <w:pPr>
              <w:pStyle w:val="afffffffff2"/>
              <w:rPr>
                <w:rFonts w:ascii="Times New Roman"/>
                <w:color w:val="000000"/>
                <w:szCs w:val="21"/>
                <w:lang w:bidi="ar"/>
              </w:rPr>
            </w:pPr>
            <w:r>
              <w:rPr>
                <w:rFonts w:hint="eastAsia"/>
              </w:rPr>
              <w:t>6</w:t>
            </w:r>
            <w:r>
              <w:rPr>
                <w:rFonts w:hint="eastAsia"/>
              </w:rPr>
              <w:t>月中旬至</w:t>
            </w:r>
            <w:r>
              <w:rPr>
                <w:rFonts w:hint="eastAsia"/>
              </w:rPr>
              <w:t>7</w:t>
            </w:r>
            <w:r>
              <w:rPr>
                <w:rFonts w:hint="eastAsia"/>
              </w:rPr>
              <w:t>月下旬</w:t>
            </w:r>
          </w:p>
        </w:tc>
        <w:tc>
          <w:tcPr>
            <w:tcW w:w="3119" w:type="dxa"/>
            <w:shd w:val="clear" w:color="auto" w:fill="auto"/>
            <w:vAlign w:val="center"/>
          </w:tcPr>
          <w:p w:rsidR="00744684" w:rsidRDefault="00E63699">
            <w:pPr>
              <w:pStyle w:val="afffffffff2"/>
              <w:jc w:val="left"/>
            </w:pPr>
            <w:r>
              <w:rPr>
                <w:rFonts w:hint="eastAsia"/>
              </w:rPr>
              <w:t>幼虫在果实花萼里出生并啃食果实，受害果实变软，果汁外溢和落果，严重影响蓝</w:t>
            </w:r>
            <w:proofErr w:type="gramStart"/>
            <w:r>
              <w:rPr>
                <w:rFonts w:hint="eastAsia"/>
              </w:rPr>
              <w:t>莓</w:t>
            </w:r>
            <w:proofErr w:type="gramEnd"/>
            <w:r>
              <w:rPr>
                <w:rFonts w:hint="eastAsia"/>
              </w:rPr>
              <w:t>的商品性</w:t>
            </w:r>
          </w:p>
        </w:tc>
        <w:tc>
          <w:tcPr>
            <w:tcW w:w="3268" w:type="dxa"/>
            <w:shd w:val="clear" w:color="auto" w:fill="auto"/>
            <w:vAlign w:val="center"/>
          </w:tcPr>
          <w:p w:rsidR="00744684" w:rsidRDefault="00E63699">
            <w:pPr>
              <w:pStyle w:val="afffffffff2"/>
              <w:jc w:val="left"/>
            </w:pPr>
            <w:r>
              <w:rPr>
                <w:rFonts w:hint="eastAsia"/>
              </w:rPr>
              <w:t>在蓝</w:t>
            </w:r>
            <w:proofErr w:type="gramStart"/>
            <w:r>
              <w:rPr>
                <w:rFonts w:hint="eastAsia"/>
              </w:rPr>
              <w:t>莓</w:t>
            </w:r>
            <w:proofErr w:type="gramEnd"/>
            <w:r>
              <w:rPr>
                <w:rFonts w:hint="eastAsia"/>
              </w:rPr>
              <w:t>采收期及时采摘，避免蓝</w:t>
            </w:r>
            <w:proofErr w:type="gramStart"/>
            <w:r>
              <w:rPr>
                <w:rFonts w:hint="eastAsia"/>
              </w:rPr>
              <w:t>莓</w:t>
            </w:r>
            <w:proofErr w:type="gramEnd"/>
            <w:r>
              <w:rPr>
                <w:rFonts w:hint="eastAsia"/>
              </w:rPr>
              <w:t>过熟；保持果园卫生，及时清理果园内的烂果及其他腐败物质；利用果蝇成虫的趋化性，使用糖醋液诱杀成虫</w:t>
            </w:r>
          </w:p>
        </w:tc>
      </w:tr>
    </w:tbl>
    <w:p w:rsidR="00744684" w:rsidRDefault="00E63699">
      <w:pPr>
        <w:pStyle w:val="affffe"/>
        <w:ind w:firstLineChars="0" w:firstLine="0"/>
        <w:jc w:val="center"/>
      </w:pPr>
      <w:bookmarkStart w:id="60" w:name="BookMark8"/>
      <w:bookmarkEnd w:id="57"/>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3"/>
                    <a:stretch>
                      <a:fillRect/>
                    </a:stretch>
                  </pic:blipFill>
                  <pic:spPr>
                    <a:xfrm>
                      <a:off x="0" y="0"/>
                      <a:ext cx="1485900" cy="317500"/>
                    </a:xfrm>
                    <a:prstGeom prst="rect">
                      <a:avLst/>
                    </a:prstGeom>
                  </pic:spPr>
                </pic:pic>
              </a:graphicData>
            </a:graphic>
          </wp:inline>
        </w:drawing>
      </w:r>
      <w:bookmarkEnd w:id="60"/>
    </w:p>
    <w:sectPr w:rsidR="00744684">
      <w:headerReference w:type="even" r:id="rId34"/>
      <w:headerReference w:type="default" r:id="rId35"/>
      <w:footerReference w:type="even" r:id="rId36"/>
      <w:footerReference w:type="default" r:id="rId37"/>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699" w:rsidRDefault="00E63699">
      <w:pPr>
        <w:spacing w:line="240" w:lineRule="auto"/>
      </w:pPr>
      <w:r>
        <w:separator/>
      </w:r>
    </w:p>
  </w:endnote>
  <w:endnote w:type="continuationSeparator" w:id="0">
    <w:p w:rsidR="00E63699" w:rsidRDefault="00E636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a"/>
    </w:pPr>
    <w:r>
      <w:fldChar w:fldCharType="begin"/>
    </w:r>
    <w:r>
      <w:instrText xml:space="preserve"> PAGE   \* MERGEFORMAT \* MERGEFORMAT </w:instrText>
    </w:r>
    <w:r>
      <w:fldChar w:fldCharType="separate"/>
    </w:r>
    <w: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b"/>
    </w:pPr>
    <w:r>
      <w:fldChar w:fldCharType="begin"/>
    </w:r>
    <w:r>
      <w:instrText>PAGE   \* MERGEFORMAT</w:instrText>
    </w:r>
    <w:r>
      <w:fldChar w:fldCharType="separate"/>
    </w:r>
    <w:r w:rsidR="0025223B" w:rsidRPr="0025223B">
      <w:rPr>
        <w:noProof/>
        <w:lang w:val="zh-CN"/>
      </w:rPr>
      <w:t>5</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a"/>
    </w:pPr>
    <w:r>
      <w:fldChar w:fldCharType="begin"/>
    </w:r>
    <w:r>
      <w:instrText xml:space="preserve"> PAGE   \* MERGEFORMAT \* MERGEFORMAT </w:instrText>
    </w:r>
    <w:r>
      <w:fldChar w:fldCharType="separate"/>
    </w:r>
    <w:r w:rsidR="0025223B">
      <w:rPr>
        <w:noProof/>
      </w:rPr>
      <w:t>6</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b"/>
    </w:pPr>
    <w:r>
      <w:fldChar w:fldCharType="begin"/>
    </w:r>
    <w:r>
      <w:instrText>PAGE   \* MERGEFORMAT</w:instrText>
    </w:r>
    <w:r>
      <w:fldChar w:fldCharType="separate"/>
    </w:r>
    <w:r>
      <w:rPr>
        <w:lang w:val="zh-CN"/>
      </w:rPr>
      <w:t>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744684">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744684">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a"/>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b"/>
    </w:pPr>
    <w:r>
      <w:fldChar w:fldCharType="begin"/>
    </w:r>
    <w:r>
      <w:instrText>PAGE   \* MERGEFORMAT</w:instrText>
    </w:r>
    <w:r>
      <w:fldChar w:fldCharType="separate"/>
    </w:r>
    <w:r w:rsidR="0025223B" w:rsidRPr="0025223B">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a"/>
    </w:pPr>
    <w:r>
      <w:fldChar w:fldCharType="begin"/>
    </w:r>
    <w:r>
      <w:instrText xml:space="preserve"> PAGE   \* MERGEFORMAT \* MERGEFORMAT </w:instrText>
    </w:r>
    <w:r>
      <w:fldChar w:fldCharType="separate"/>
    </w:r>
    <w:r w:rsidR="0025223B">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b"/>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a"/>
    </w:pPr>
    <w:r>
      <w:fldChar w:fldCharType="begin"/>
    </w:r>
    <w:r>
      <w:instrText xml:space="preserve"> PAGE   \* MERGEFORMAT \* MERGEFORMAT </w:instrText>
    </w:r>
    <w:r>
      <w:fldChar w:fldCharType="separate"/>
    </w:r>
    <w:r w:rsidR="0025223B">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b"/>
    </w:pPr>
    <w:r>
      <w:fldChar w:fldCharType="begin"/>
    </w:r>
    <w:r>
      <w:instrText>PAGE   \* MERGEFORMAT</w:instrText>
    </w:r>
    <w:r>
      <w:fldChar w:fldCharType="separate"/>
    </w:r>
    <w:r w:rsidR="0025223B" w:rsidRPr="0025223B">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699" w:rsidRDefault="00E63699">
      <w:pPr>
        <w:spacing w:line="240" w:lineRule="auto"/>
      </w:pPr>
      <w:r>
        <w:separator/>
      </w:r>
    </w:p>
  </w:footnote>
  <w:footnote w:type="continuationSeparator" w:id="0">
    <w:p w:rsidR="00E63699" w:rsidRDefault="00E6369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744684">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XX/T XXXX</w:t>
    </w:r>
    <w:r>
      <w:t>—</w:t>
    </w:r>
    <w: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5223B">
      <w:rPr>
        <w:noProof/>
      </w:rPr>
      <w:t>DB XX/T XXXX</w:t>
    </w:r>
    <w:r w:rsidR="0025223B">
      <w:rPr>
        <w:noProof/>
      </w:rPr>
      <w:t>—</w:t>
    </w:r>
    <w:r w:rsidR="0025223B">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5223B">
      <w:rPr>
        <w:noProof/>
      </w:rPr>
      <w:t>DB XX/T XXXX</w:t>
    </w:r>
    <w:r w:rsidR="0025223B">
      <w:rPr>
        <w:noProof/>
      </w:rPr>
      <w:t>—</w:t>
    </w:r>
    <w:r w:rsidR="0025223B">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XX/T XXXX</w:t>
    </w:r>
    <w:r>
      <w:t>—</w:t>
    </w:r>
    <w: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744684">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XX/T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5223B">
      <w:rPr>
        <w:noProof/>
      </w:rPr>
      <w:t>DB XX/T XXXX</w:t>
    </w:r>
    <w:r w:rsidR="0025223B">
      <w:rPr>
        <w:noProof/>
      </w:rPr>
      <w:t>—</w:t>
    </w:r>
    <w:r w:rsidR="0025223B">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5223B">
      <w:rPr>
        <w:noProof/>
      </w:rPr>
      <w:t>DB XX/T XXXX</w:t>
    </w:r>
    <w:r w:rsidR="0025223B">
      <w:rPr>
        <w:noProof/>
      </w:rPr>
      <w:t>—</w:t>
    </w:r>
    <w:r w:rsidR="0025223B">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DB XX/T XXXX</w:t>
    </w:r>
    <w:r>
      <w:t>—</w:t>
    </w:r>
    <w: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4"/>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25223B">
      <w:rPr>
        <w:noProof/>
      </w:rPr>
      <w:t>DB XX/T XXXX</w:t>
    </w:r>
    <w:r w:rsidR="0025223B">
      <w:rPr>
        <w:noProof/>
      </w:rPr>
      <w:t>—</w:t>
    </w:r>
    <w:r w:rsidR="0025223B">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684" w:rsidRDefault="00E63699">
    <w:pPr>
      <w:pStyle w:val="afffff3"/>
    </w:pPr>
    <w:r>
      <w:fldChar w:fldCharType="begin"/>
    </w:r>
    <w:r>
      <w:instrText xml:space="preserve"> STY</w:instrText>
    </w:r>
    <w:r>
      <w:instrText xml:space="preserve">LEREF  </w:instrText>
    </w:r>
    <w:r>
      <w:instrText>标准文件</w:instrText>
    </w:r>
    <w:r>
      <w:instrText>_</w:instrText>
    </w:r>
    <w:r>
      <w:instrText>文件编号</w:instrText>
    </w:r>
    <w:r>
      <w:instrText xml:space="preserve">  \* MERGEFORMAT </w:instrText>
    </w:r>
    <w:r>
      <w:fldChar w:fldCharType="separate"/>
    </w:r>
    <w:r w:rsidR="0025223B">
      <w:rPr>
        <w:noProof/>
      </w:rPr>
      <w:t>DB XX/T XXXX</w:t>
    </w:r>
    <w:r w:rsidR="0025223B">
      <w:rPr>
        <w:noProof/>
      </w:rPr>
      <w:t>—</w:t>
    </w:r>
    <w:r w:rsidR="0025223B">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WI4OTk4MjU3ODc2ZGMzY2RkMTBiNzNiMjBiODMifQ=="/>
  </w:docVars>
  <w:rsids>
    <w:rsidRoot w:val="00DC04B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224"/>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161"/>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776B5"/>
    <w:rsid w:val="001852C9"/>
    <w:rsid w:val="00190087"/>
    <w:rsid w:val="001913C4"/>
    <w:rsid w:val="0019348F"/>
    <w:rsid w:val="00193A07"/>
    <w:rsid w:val="00194C95"/>
    <w:rsid w:val="00195C34"/>
    <w:rsid w:val="00196EF5"/>
    <w:rsid w:val="001A1A53"/>
    <w:rsid w:val="001A234A"/>
    <w:rsid w:val="001A46ED"/>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2EA5"/>
    <w:rsid w:val="002142EA"/>
    <w:rsid w:val="002204BB"/>
    <w:rsid w:val="00221B79"/>
    <w:rsid w:val="00221C6B"/>
    <w:rsid w:val="002253A1"/>
    <w:rsid w:val="00225CF8"/>
    <w:rsid w:val="0022794E"/>
    <w:rsid w:val="00233D64"/>
    <w:rsid w:val="0023482A"/>
    <w:rsid w:val="002359CB"/>
    <w:rsid w:val="00243061"/>
    <w:rsid w:val="00243540"/>
    <w:rsid w:val="0024497B"/>
    <w:rsid w:val="0024515B"/>
    <w:rsid w:val="00246021"/>
    <w:rsid w:val="0024666E"/>
    <w:rsid w:val="00247F52"/>
    <w:rsid w:val="00250B25"/>
    <w:rsid w:val="00250BBE"/>
    <w:rsid w:val="002515C2"/>
    <w:rsid w:val="0025194F"/>
    <w:rsid w:val="0025223B"/>
    <w:rsid w:val="002541FD"/>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73DA"/>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585"/>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2ED7"/>
    <w:rsid w:val="00324D13"/>
    <w:rsid w:val="00324D2A"/>
    <w:rsid w:val="00324EDD"/>
    <w:rsid w:val="003331E4"/>
    <w:rsid w:val="00336BC5"/>
    <w:rsid w:val="00336C64"/>
    <w:rsid w:val="00337162"/>
    <w:rsid w:val="0034194F"/>
    <w:rsid w:val="00344605"/>
    <w:rsid w:val="003449FC"/>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30"/>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0174"/>
    <w:rsid w:val="0041477A"/>
    <w:rsid w:val="004167A3"/>
    <w:rsid w:val="00430624"/>
    <w:rsid w:val="00432DAA"/>
    <w:rsid w:val="00434305"/>
    <w:rsid w:val="00435DF7"/>
    <w:rsid w:val="0044083F"/>
    <w:rsid w:val="00440F8D"/>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F9D"/>
    <w:rsid w:val="00520182"/>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4FA"/>
    <w:rsid w:val="006259BC"/>
    <w:rsid w:val="0062636B"/>
    <w:rsid w:val="0063203D"/>
    <w:rsid w:val="00632182"/>
    <w:rsid w:val="00632AE0"/>
    <w:rsid w:val="00633C17"/>
    <w:rsid w:val="00634D9E"/>
    <w:rsid w:val="00636E3E"/>
    <w:rsid w:val="006379F7"/>
    <w:rsid w:val="00637E4D"/>
    <w:rsid w:val="00640620"/>
    <w:rsid w:val="0064187C"/>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70B1"/>
    <w:rsid w:val="006A07AA"/>
    <w:rsid w:val="006A25E5"/>
    <w:rsid w:val="006A2B46"/>
    <w:rsid w:val="006A336D"/>
    <w:rsid w:val="006A37B9"/>
    <w:rsid w:val="006B04AD"/>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BB6"/>
    <w:rsid w:val="00743CB4"/>
    <w:rsid w:val="00743F0A"/>
    <w:rsid w:val="007444E8"/>
    <w:rsid w:val="00744684"/>
    <w:rsid w:val="0074548E"/>
    <w:rsid w:val="00745773"/>
    <w:rsid w:val="00746800"/>
    <w:rsid w:val="007501A8"/>
    <w:rsid w:val="00750D61"/>
    <w:rsid w:val="00750EE1"/>
    <w:rsid w:val="00752B4D"/>
    <w:rsid w:val="00755402"/>
    <w:rsid w:val="00756B26"/>
    <w:rsid w:val="00756EDF"/>
    <w:rsid w:val="007600E3"/>
    <w:rsid w:val="00765264"/>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36E0"/>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34E4"/>
    <w:rsid w:val="00883A88"/>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6949"/>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6DD"/>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0E21"/>
    <w:rsid w:val="00953604"/>
    <w:rsid w:val="0095496B"/>
    <w:rsid w:val="00957E4D"/>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0D8"/>
    <w:rsid w:val="009C27F1"/>
    <w:rsid w:val="009C3152"/>
    <w:rsid w:val="009C4CFA"/>
    <w:rsid w:val="009C5070"/>
    <w:rsid w:val="009C634E"/>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1180"/>
    <w:rsid w:val="00A2271D"/>
    <w:rsid w:val="00A237D5"/>
    <w:rsid w:val="00A30EFC"/>
    <w:rsid w:val="00A31984"/>
    <w:rsid w:val="00A32D73"/>
    <w:rsid w:val="00A3367B"/>
    <w:rsid w:val="00A3597D"/>
    <w:rsid w:val="00A36DD1"/>
    <w:rsid w:val="00A3700C"/>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3FA"/>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319C"/>
    <w:rsid w:val="00B147DD"/>
    <w:rsid w:val="00B156FD"/>
    <w:rsid w:val="00B21F61"/>
    <w:rsid w:val="00B261F1"/>
    <w:rsid w:val="00B265BC"/>
    <w:rsid w:val="00B31FB1"/>
    <w:rsid w:val="00B33952"/>
    <w:rsid w:val="00B33C5E"/>
    <w:rsid w:val="00B342F4"/>
    <w:rsid w:val="00B34369"/>
    <w:rsid w:val="00B34DC2"/>
    <w:rsid w:val="00B3538C"/>
    <w:rsid w:val="00B378E5"/>
    <w:rsid w:val="00B4346D"/>
    <w:rsid w:val="00B440F4"/>
    <w:rsid w:val="00B447A5"/>
    <w:rsid w:val="00B4654C"/>
    <w:rsid w:val="00B46AF0"/>
    <w:rsid w:val="00B47293"/>
    <w:rsid w:val="00B47F91"/>
    <w:rsid w:val="00B50E50"/>
    <w:rsid w:val="00B52120"/>
    <w:rsid w:val="00B54ABC"/>
    <w:rsid w:val="00B54DDE"/>
    <w:rsid w:val="00B56FBE"/>
    <w:rsid w:val="00B60ACF"/>
    <w:rsid w:val="00B62B58"/>
    <w:rsid w:val="00B65149"/>
    <w:rsid w:val="00B66567"/>
    <w:rsid w:val="00B66CDC"/>
    <w:rsid w:val="00B66F52"/>
    <w:rsid w:val="00B66FE5"/>
    <w:rsid w:val="00B72880"/>
    <w:rsid w:val="00B73B02"/>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3160"/>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004"/>
    <w:rsid w:val="00CC7202"/>
    <w:rsid w:val="00CD2808"/>
    <w:rsid w:val="00CD28BF"/>
    <w:rsid w:val="00CD4092"/>
    <w:rsid w:val="00CD4A20"/>
    <w:rsid w:val="00CD50A1"/>
    <w:rsid w:val="00CD519E"/>
    <w:rsid w:val="00CD561D"/>
    <w:rsid w:val="00CE0A1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494E"/>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04B5"/>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4A1"/>
    <w:rsid w:val="00E502C1"/>
    <w:rsid w:val="00E502DD"/>
    <w:rsid w:val="00E50D3A"/>
    <w:rsid w:val="00E51387"/>
    <w:rsid w:val="00E51E68"/>
    <w:rsid w:val="00E52EFD"/>
    <w:rsid w:val="00E5408A"/>
    <w:rsid w:val="00E56800"/>
    <w:rsid w:val="00E60C63"/>
    <w:rsid w:val="00E62FF9"/>
    <w:rsid w:val="00E635D6"/>
    <w:rsid w:val="00E63699"/>
    <w:rsid w:val="00E639BC"/>
    <w:rsid w:val="00E664CC"/>
    <w:rsid w:val="00E70388"/>
    <w:rsid w:val="00E70F92"/>
    <w:rsid w:val="00E74C54"/>
    <w:rsid w:val="00E77A03"/>
    <w:rsid w:val="00E81EF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0D0"/>
    <w:rsid w:val="00EA58D1"/>
    <w:rsid w:val="00EA61BC"/>
    <w:rsid w:val="00EA681A"/>
    <w:rsid w:val="00EA735B"/>
    <w:rsid w:val="00EB17DE"/>
    <w:rsid w:val="00EB1E69"/>
    <w:rsid w:val="00EB2086"/>
    <w:rsid w:val="00EB5EDF"/>
    <w:rsid w:val="00EB60FE"/>
    <w:rsid w:val="00EB74DB"/>
    <w:rsid w:val="00EC28E6"/>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0EF8"/>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E5A2ABD"/>
    <w:rsid w:val="116E5DC0"/>
    <w:rsid w:val="18A77F53"/>
    <w:rsid w:val="388F11E0"/>
    <w:rsid w:val="49604101"/>
    <w:rsid w:val="511760F8"/>
    <w:rsid w:val="53265855"/>
    <w:rsid w:val="5CE97006"/>
    <w:rsid w:val="606F03F9"/>
    <w:rsid w:val="63644087"/>
    <w:rsid w:val="70984BC8"/>
    <w:rsid w:val="79507C6C"/>
    <w:rsid w:val="7ADA093D"/>
    <w:rsid w:val="7B6B41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header" Target="header1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image" Target="media/image2.jpe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footer" Target="footer13.xml"/><Relationship Id="rId40"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2.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1.xml"/><Relationship Id="rId35" Type="http://schemas.openxmlformats.org/officeDocument/2006/relationships/header" Target="head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6F416A906A847C79A438A7D1032D993"/>
        <w:category>
          <w:name w:val="常规"/>
          <w:gallery w:val="placeholder"/>
        </w:category>
        <w:types>
          <w:type w:val="bbPlcHdr"/>
        </w:types>
        <w:behaviors>
          <w:behavior w:val="content"/>
        </w:behaviors>
        <w:guid w:val="{E22F5146-8AD0-4AC3-9F22-CE71937390CD}"/>
      </w:docPartPr>
      <w:docPartBody>
        <w:p w:rsidR="00454A59" w:rsidRDefault="00C10107">
          <w:pPr>
            <w:pStyle w:val="26F416A906A847C79A438A7D1032D993"/>
          </w:pPr>
          <w:r>
            <w:rPr>
              <w:rStyle w:val="a3"/>
              <w:rFonts w:hint="eastAsia"/>
            </w:rPr>
            <w:t>单击或点击此处输入文字。</w:t>
          </w:r>
        </w:p>
      </w:docPartBody>
    </w:docPart>
    <w:docPart>
      <w:docPartPr>
        <w:name w:val="E76E7D0B23DB4DB090B2C11231B326CD"/>
        <w:category>
          <w:name w:val="常规"/>
          <w:gallery w:val="placeholder"/>
        </w:category>
        <w:types>
          <w:type w:val="bbPlcHdr"/>
        </w:types>
        <w:behaviors>
          <w:behavior w:val="content"/>
        </w:behaviors>
        <w:guid w:val="{245A2F9C-DE56-49ED-8168-B40A19647079}"/>
      </w:docPartPr>
      <w:docPartBody>
        <w:p w:rsidR="00454A59" w:rsidRDefault="00C10107">
          <w:pPr>
            <w:pStyle w:val="E76E7D0B23DB4DB090B2C11231B326CD"/>
          </w:pPr>
          <w:r>
            <w:rPr>
              <w:rStyle w:val="a3"/>
              <w:rFonts w:hint="eastAsia"/>
            </w:rPr>
            <w:t>选择一项。</w:t>
          </w:r>
        </w:p>
      </w:docPartBody>
    </w:docPart>
    <w:docPart>
      <w:docPartPr>
        <w:name w:val="1A4CA472F43A48E3A4FE1FAFDD6721EE"/>
        <w:category>
          <w:name w:val="常规"/>
          <w:gallery w:val="placeholder"/>
        </w:category>
        <w:types>
          <w:type w:val="bbPlcHdr"/>
        </w:types>
        <w:behaviors>
          <w:behavior w:val="content"/>
        </w:behaviors>
        <w:guid w:val="{A2CFF5CC-DD82-4D08-9C1B-561A63562E97}"/>
      </w:docPartPr>
      <w:docPartBody>
        <w:p w:rsidR="00454A59" w:rsidRDefault="00C10107">
          <w:pPr>
            <w:pStyle w:val="1A4CA472F43A48E3A4FE1FAFDD6721EE"/>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A1F"/>
    <w:rsid w:val="00060344"/>
    <w:rsid w:val="0029514B"/>
    <w:rsid w:val="00454A59"/>
    <w:rsid w:val="004A6A1F"/>
    <w:rsid w:val="00773E9B"/>
    <w:rsid w:val="00897DB9"/>
    <w:rsid w:val="00A1251A"/>
    <w:rsid w:val="00A53676"/>
    <w:rsid w:val="00A8683C"/>
    <w:rsid w:val="00C10107"/>
    <w:rsid w:val="00CE4651"/>
    <w:rsid w:val="00E31AB2"/>
    <w:rsid w:val="00EB26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6F416A906A847C79A438A7D1032D993">
    <w:name w:val="26F416A906A847C79A438A7D1032D993"/>
    <w:qFormat/>
    <w:pPr>
      <w:widowControl w:val="0"/>
      <w:jc w:val="both"/>
    </w:pPr>
    <w:rPr>
      <w:kern w:val="2"/>
      <w:sz w:val="21"/>
      <w:szCs w:val="22"/>
    </w:rPr>
  </w:style>
  <w:style w:type="paragraph" w:customStyle="1" w:styleId="E76E7D0B23DB4DB090B2C11231B326CD">
    <w:name w:val="E76E7D0B23DB4DB090B2C11231B326CD"/>
    <w:qFormat/>
    <w:pPr>
      <w:widowControl w:val="0"/>
      <w:jc w:val="both"/>
    </w:pPr>
    <w:rPr>
      <w:kern w:val="2"/>
      <w:sz w:val="21"/>
      <w:szCs w:val="22"/>
    </w:rPr>
  </w:style>
  <w:style w:type="paragraph" w:customStyle="1" w:styleId="1A4CA472F43A48E3A4FE1FAFDD6721EE">
    <w:name w:val="1A4CA472F43A48E3A4FE1FAFDD6721EE"/>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26F416A906A847C79A438A7D1032D993">
    <w:name w:val="26F416A906A847C79A438A7D1032D993"/>
    <w:qFormat/>
    <w:pPr>
      <w:widowControl w:val="0"/>
      <w:jc w:val="both"/>
    </w:pPr>
    <w:rPr>
      <w:kern w:val="2"/>
      <w:sz w:val="21"/>
      <w:szCs w:val="22"/>
    </w:rPr>
  </w:style>
  <w:style w:type="paragraph" w:customStyle="1" w:styleId="E76E7D0B23DB4DB090B2C11231B326CD">
    <w:name w:val="E76E7D0B23DB4DB090B2C11231B326CD"/>
    <w:qFormat/>
    <w:pPr>
      <w:widowControl w:val="0"/>
      <w:jc w:val="both"/>
    </w:pPr>
    <w:rPr>
      <w:kern w:val="2"/>
      <w:sz w:val="21"/>
      <w:szCs w:val="22"/>
    </w:rPr>
  </w:style>
  <w:style w:type="paragraph" w:customStyle="1" w:styleId="1A4CA472F43A48E3A4FE1FAFDD6721EE">
    <w:name w:val="1A4CA472F43A48E3A4FE1FAFDD6721E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EE6649-089A-4B35-B4AB-ED809A78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TotalTime>
  <Pages>1</Pages>
  <Words>919</Words>
  <Characters>5240</Characters>
  <Application>Microsoft Office Word</Application>
  <DocSecurity>0</DocSecurity>
  <Lines>43</Lines>
  <Paragraphs>12</Paragraphs>
  <ScaleCrop>false</ScaleCrop>
  <Company>PCMI</Company>
  <LinksUpToDate>false</LinksUpToDate>
  <CharactersWithSpaces>6147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Lenovo</cp:lastModifiedBy>
  <cp:revision>84</cp:revision>
  <cp:lastPrinted>2020-08-30T10:00:00Z</cp:lastPrinted>
  <dcterms:created xsi:type="dcterms:W3CDTF">2023-05-10T01:50:00Z</dcterms:created>
  <dcterms:modified xsi:type="dcterms:W3CDTF">2023-05-26T00:54:00Z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122B15E43A2C42859DFBC359A8F25FAE_12</vt:lpwstr>
  </property>
</Properties>
</file>