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22</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1</w:t>
      </w:r>
      <w:r>
        <w:rPr>
          <w:rFonts w:hint="eastAsia" w:ascii="文星标宋" w:hAnsi="文星标宋" w:eastAsia="文星标宋" w:cs="文星标宋"/>
          <w:sz w:val="44"/>
          <w:szCs w:val="44"/>
        </w:rPr>
        <w:t>号）</w:t>
      </w:r>
    </w:p>
    <w:p>
      <w:pPr>
        <w:spacing w:line="560" w:lineRule="exact"/>
        <w:jc w:val="center"/>
        <w:rPr>
          <w:rFonts w:hint="eastAsia" w:ascii="文星标宋" w:hAnsi="文星标宋" w:eastAsia="文星标宋" w:cs="文星标宋"/>
          <w:sz w:val="44"/>
          <w:szCs w:val="44"/>
        </w:rPr>
      </w:pP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河南省丹方生物科技有限公司</w:t>
      </w:r>
      <w:r>
        <w:rPr>
          <w:rFonts w:hint="eastAsia" w:ascii="文星仿宋" w:hAnsi="文星仿宋" w:eastAsia="文星仿宋" w:cs="文星仿宋"/>
          <w:sz w:val="32"/>
          <w:szCs w:val="32"/>
          <w:lang w:eastAsia="zh-CN"/>
        </w:rPr>
        <w:t>等</w:t>
      </w:r>
      <w:r>
        <w:rPr>
          <w:rFonts w:hint="eastAsia" w:ascii="文星仿宋" w:hAnsi="文星仿宋" w:eastAsia="文星仿宋" w:cs="文星仿宋"/>
          <w:sz w:val="32"/>
          <w:szCs w:val="32"/>
          <w:lang w:val="en-US" w:eastAsia="zh-CN"/>
        </w:rPr>
        <w:t>10</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22</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1</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28"/>
          <w:szCs w:val="28"/>
          <w:lang w:val="en-US" w:eastAsia="zh-CN"/>
        </w:rPr>
      </w:pPr>
      <w:r>
        <w:rPr>
          <w:rFonts w:hint="eastAsia" w:ascii="文星仿宋" w:hAnsi="文星仿宋" w:eastAsia="文星仿宋" w:cs="文星仿宋"/>
          <w:color w:val="000000"/>
          <w:kern w:val="0"/>
          <w:sz w:val="28"/>
          <w:szCs w:val="28"/>
          <w:lang w:val="en-US" w:eastAsia="zh-CN"/>
        </w:rPr>
        <w:t>附表：</w:t>
      </w:r>
    </w:p>
    <w:tbl>
      <w:tblPr>
        <w:tblStyle w:val="7"/>
        <w:tblpPr w:leftFromText="180" w:rightFromText="180" w:vertAnchor="text" w:horzAnchor="page" w:tblpX="1715" w:tblpY="222"/>
        <w:tblOverlap w:val="never"/>
        <w:tblW w:w="13998" w:type="dxa"/>
        <w:tblInd w:w="0" w:type="dxa"/>
        <w:tblLayout w:type="fixed"/>
        <w:tblCellMar>
          <w:top w:w="15" w:type="dxa"/>
          <w:left w:w="15" w:type="dxa"/>
          <w:bottom w:w="15" w:type="dxa"/>
          <w:right w:w="15" w:type="dxa"/>
        </w:tblCellMar>
      </w:tblPr>
      <w:tblGrid>
        <w:gridCol w:w="240"/>
        <w:gridCol w:w="973"/>
        <w:gridCol w:w="557"/>
        <w:gridCol w:w="846"/>
        <w:gridCol w:w="388"/>
        <w:gridCol w:w="1138"/>
        <w:gridCol w:w="1050"/>
        <w:gridCol w:w="1078"/>
        <w:gridCol w:w="5236"/>
        <w:gridCol w:w="1325"/>
        <w:gridCol w:w="1167"/>
      </w:tblGrid>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序号</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企业名称</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备案凭证编号</w:t>
            </w:r>
          </w:p>
        </w:tc>
        <w:tc>
          <w:tcPr>
            <w:tcW w:w="11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备案日期</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河南省丹方生物科技有限公司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魏亚飞</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魏亚飞</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河南省三门峡市湖滨区前进街道建业壹号城邦1号楼2603</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河南省三门峡市湖滨区前进街道建业壹号城邦1号楼2603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河南省三门峡市湖滨区会兴镇会兴村小东门</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豫三食药监械经营备20210109号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2021/12/8</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三门峡万联商贸有限公司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程光辉</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程光辉</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河南省三门峡市陕州区高阳路天元国际中心小区6号楼1楼104</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河南省三门峡市陕州区高阳路天元国际中心小区6号楼1楼104</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河南省三门峡市陕州区高阳路天元国际中心小区6号楼1楼104</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第二类：6820普通诊察器械</w:t>
            </w:r>
          </w:p>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第二类：07医用诊察和监护器械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豫三食药监械经营备20210110号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2021/12/14</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三门峡市陕州区亿卓商贸有限公司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崔丹丹</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崔丹丹</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河南省三门峡市陕州区温塘永昌路与神力路交汇处骏景花园21号楼01号商铺</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河南省三门峡市陕州区温塘永昌路与神力路交汇处骏景花园21号楼01号商铺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河南省三门峡市陕州区温塘永昌路与神力路交汇处骏景花园21号楼01号商铺</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                                         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 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豫三食药监械经营备20210111号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2021/12/16</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武汉德诚义肢矫型康复器材有限公司三门峡分公司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李冬青</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三门峡市湖滨区文明路市残联201室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三门峡市湖滨区经一路社会培训学校实训基地301室</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6810矫形外科（骨科）手术器械，6816烧伤(整形)科手术器械，6820普通诊察器械，6821医用电子仪器设备，6823医用超声仪器及有关设备，6824医用激光仪器设备，6825医用高频仪器设备，6826物理治疗及康复设备，6827中医器械，6828医用磁共振设备，6841医用化验和基础设备器具，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第二类：04骨科手术器械，06医用成像器械，07医用诊察和监护器械，09物理治疗器械，11医疗器械消毒灭菌器械，14注输、护理和防护器械，16眼科器械，17口腔科器械，19医用康复器械，20中医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豫三食药监械经营备20210112号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2021/12/24</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河南圣安裕邦商贸有限公司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曲宇航</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曲宇航</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批零兼营</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河南省三门峡市湖滨区大岭南路吉祥大厦十一楼三号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河南省三门峡市湖滨区大岭南路吉祥大厦十一楼三号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河南省三门峡市湖滨区大岭南路吉祥驾校综合楼一楼一号</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6803神经外科手术器械，6804眼科手术器械，6807胸腔心血管外科手术器械，6809泌尿肛肠外科手术器械，6810矫形外科（骨科）手术器械，6812妇产科用手术器械，6815注射穿刺器械，6820普通诊察器械，6821医用电子仪器设备，6822医用光学器具、仪器及内窥镜设备（6822-1除外），6823医用超声仪器及有关设备，6824医用激光仪器设备，6825医用高频仪器设备，6826物理治疗及康复设备，6827中医器械，6830医用X射线设备，6831医用X射线附属设备及部件，6833医用核素设备，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豫三食药监械经营备20210113号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2021/12/30</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卢氏县九通医药超市</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郭  强</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河南省三门峡市卢氏县五里川镇五里川街中段</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河南省三门峡市卢氏县五里川镇五里川街中段</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及体外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                     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豫三食药监械经营备20210114号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2021/12/30</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渑池县同仁大药房医药连锁有限公司西区店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  琰</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河南省三门峡市渑池县城关镇政和路人和广场9号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6840临床检验分析仪器及诊断试剂（诊断试剂不需低温冷藏运输贮存），6841医用化验和基础设备器具，6854手术室、急救室、诊疗室设备及器具，6855口腔科设备及器具，6856病房护理设备及器具，6857消毒和灭菌设备及器具，6863口腔科材料，6864医用卫生材料及敷料，6865医用缝合材料及粘合剂，6866医用高分子材料及制品；                 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豫三食药监械经营备20210115号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2021/12/31</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河南宜致大药房有限公司示范区医院店</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南晓晓</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河南省三门峡市城乡一体化示范区紫阳路城乡一体化示范区人民医院大门南侧1号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豫三食药监械经营备20220001号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2022/1/5</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河南圣草堂医药科技有限公司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范关群</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范关群</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河南省三门峡市湖滨区河堤北路与康园路交叉口广发银行股份有限公司三门峡分行综合楼511</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三门峡市湖滨区华兴商厦西侧2楼</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三门峡市湖滨区华兴商厦西侧2楼与3楼</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豫三食药监械经营备20220002号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2022/1/13</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三门峡金诚医疗器械有限公司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李利霞</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李利霞</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河南省三门峡市湖滨区和平路中段嘉亿广场3号楼1309室</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河南省三门峡市湖滨区和平路中段嘉亿广场3号楼1309室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 xml:space="preserve">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                                      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    </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豫三食药监械经营备20220003号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2022/1/13</w:t>
            </w:r>
          </w:p>
        </w:tc>
      </w:tr>
      <w:tr>
        <w:tblPrEx>
          <w:tblLayout w:type="fixed"/>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11</w:t>
            </w:r>
            <w:bookmarkStart w:id="0" w:name="_GoBack"/>
            <w:bookmarkEnd w:id="0"/>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三门峡市陕州区佳轩锐商贸有限公司</w:t>
            </w:r>
          </w:p>
        </w:tc>
        <w:tc>
          <w:tcPr>
            <w:tcW w:w="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辛万恒</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辛  波</w:t>
            </w:r>
          </w:p>
        </w:tc>
        <w:tc>
          <w:tcPr>
            <w:tcW w:w="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河南省三门峡市陕州区大营镇永乐街1号楼</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河南省三门峡市陕州区大营镇永乐街1号楼（301）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河南省三门峡市陕州区大营镇永乐街1号楼（303）</w:t>
            </w:r>
          </w:p>
        </w:tc>
        <w:tc>
          <w:tcPr>
            <w:tcW w:w="523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豫三食药监械经营备20220004号</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2022/1/13</w:t>
            </w:r>
          </w:p>
        </w:tc>
      </w:tr>
    </w:tbl>
    <w:p>
      <w:pPr>
        <w:widowControl/>
        <w:spacing w:line="240" w:lineRule="exact"/>
        <w:jc w:val="center"/>
        <w:textAlignment w:val="center"/>
        <w:rPr>
          <w:rFonts w:hint="default"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2EB4148"/>
    <w:rsid w:val="030A6D0E"/>
    <w:rsid w:val="030F7C46"/>
    <w:rsid w:val="03132259"/>
    <w:rsid w:val="03B17EBF"/>
    <w:rsid w:val="03C559E6"/>
    <w:rsid w:val="04093F3E"/>
    <w:rsid w:val="044A00B6"/>
    <w:rsid w:val="04534BDC"/>
    <w:rsid w:val="048D109F"/>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A7700F"/>
    <w:rsid w:val="10BE04E3"/>
    <w:rsid w:val="111F14CF"/>
    <w:rsid w:val="116B1D72"/>
    <w:rsid w:val="118539BA"/>
    <w:rsid w:val="11D44A37"/>
    <w:rsid w:val="12006C8C"/>
    <w:rsid w:val="1291401A"/>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BF09F2"/>
    <w:rsid w:val="16EA22B7"/>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14F85"/>
    <w:rsid w:val="241967DB"/>
    <w:rsid w:val="248C14B7"/>
    <w:rsid w:val="24981FF3"/>
    <w:rsid w:val="25413F0C"/>
    <w:rsid w:val="255258C0"/>
    <w:rsid w:val="259B0B03"/>
    <w:rsid w:val="25AA6625"/>
    <w:rsid w:val="25B162E9"/>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375E0A"/>
    <w:rsid w:val="2D815C78"/>
    <w:rsid w:val="2D9C0CBD"/>
    <w:rsid w:val="2D9F1130"/>
    <w:rsid w:val="2E174CC4"/>
    <w:rsid w:val="2E7B2CD3"/>
    <w:rsid w:val="2E873741"/>
    <w:rsid w:val="2EE01E54"/>
    <w:rsid w:val="2EE20060"/>
    <w:rsid w:val="2EEB1A88"/>
    <w:rsid w:val="2F220F47"/>
    <w:rsid w:val="2F3A0438"/>
    <w:rsid w:val="2F632E4E"/>
    <w:rsid w:val="2F7B3B33"/>
    <w:rsid w:val="2FA46B30"/>
    <w:rsid w:val="2FCA4D23"/>
    <w:rsid w:val="2FED5F69"/>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AB0856"/>
    <w:rsid w:val="382A704E"/>
    <w:rsid w:val="38F41EAC"/>
    <w:rsid w:val="397755B1"/>
    <w:rsid w:val="39902A88"/>
    <w:rsid w:val="39B57EAA"/>
    <w:rsid w:val="39C008F4"/>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101614"/>
    <w:rsid w:val="3F8C3003"/>
    <w:rsid w:val="3F97673D"/>
    <w:rsid w:val="3FD30862"/>
    <w:rsid w:val="41383F5A"/>
    <w:rsid w:val="41566C49"/>
    <w:rsid w:val="417D37DC"/>
    <w:rsid w:val="41A02574"/>
    <w:rsid w:val="42B820DE"/>
    <w:rsid w:val="42D0708F"/>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2247F"/>
    <w:rsid w:val="4AEE00CD"/>
    <w:rsid w:val="4B2745C3"/>
    <w:rsid w:val="4B3130C1"/>
    <w:rsid w:val="4B6054BD"/>
    <w:rsid w:val="4B943EA6"/>
    <w:rsid w:val="4B9649F9"/>
    <w:rsid w:val="4C58508A"/>
    <w:rsid w:val="4C955E2E"/>
    <w:rsid w:val="4CF8704B"/>
    <w:rsid w:val="4D05748E"/>
    <w:rsid w:val="4D122925"/>
    <w:rsid w:val="4D524D36"/>
    <w:rsid w:val="4DA51D70"/>
    <w:rsid w:val="4DD27D5A"/>
    <w:rsid w:val="4EA64C02"/>
    <w:rsid w:val="4ED209F4"/>
    <w:rsid w:val="4F7E518B"/>
    <w:rsid w:val="4FCD7335"/>
    <w:rsid w:val="4FE275B1"/>
    <w:rsid w:val="50B47692"/>
    <w:rsid w:val="50C6753C"/>
    <w:rsid w:val="50ED356A"/>
    <w:rsid w:val="514A3094"/>
    <w:rsid w:val="526F50E1"/>
    <w:rsid w:val="527F7B69"/>
    <w:rsid w:val="52AE6C1E"/>
    <w:rsid w:val="532E7095"/>
    <w:rsid w:val="534129D7"/>
    <w:rsid w:val="53AC7C02"/>
    <w:rsid w:val="53CD5B8D"/>
    <w:rsid w:val="54446715"/>
    <w:rsid w:val="544F7B84"/>
    <w:rsid w:val="5472119D"/>
    <w:rsid w:val="54F75932"/>
    <w:rsid w:val="552F431C"/>
    <w:rsid w:val="555C0E0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65749"/>
    <w:rsid w:val="60D72021"/>
    <w:rsid w:val="610F1D06"/>
    <w:rsid w:val="61BB79F3"/>
    <w:rsid w:val="61C44B60"/>
    <w:rsid w:val="6213240F"/>
    <w:rsid w:val="62351EBD"/>
    <w:rsid w:val="64711F86"/>
    <w:rsid w:val="64AD387E"/>
    <w:rsid w:val="6574412C"/>
    <w:rsid w:val="65F513B8"/>
    <w:rsid w:val="660E5C3B"/>
    <w:rsid w:val="661B1901"/>
    <w:rsid w:val="66FA5F4F"/>
    <w:rsid w:val="675500DA"/>
    <w:rsid w:val="67D80AB8"/>
    <w:rsid w:val="67E3239F"/>
    <w:rsid w:val="67FD2DA1"/>
    <w:rsid w:val="68003845"/>
    <w:rsid w:val="684D5DCF"/>
    <w:rsid w:val="687C6C86"/>
    <w:rsid w:val="68AA29F4"/>
    <w:rsid w:val="695F0962"/>
    <w:rsid w:val="696F536C"/>
    <w:rsid w:val="69A85D4A"/>
    <w:rsid w:val="6A0F49FC"/>
    <w:rsid w:val="6A3E1642"/>
    <w:rsid w:val="6A8302DC"/>
    <w:rsid w:val="6BB374ED"/>
    <w:rsid w:val="6BC124AC"/>
    <w:rsid w:val="6D696A31"/>
    <w:rsid w:val="6DD8446C"/>
    <w:rsid w:val="6EA2264B"/>
    <w:rsid w:val="6F964FD0"/>
    <w:rsid w:val="6FA53187"/>
    <w:rsid w:val="6FE5698C"/>
    <w:rsid w:val="6FEF20CC"/>
    <w:rsid w:val="70311474"/>
    <w:rsid w:val="70714B3F"/>
    <w:rsid w:val="717E1CD2"/>
    <w:rsid w:val="71FB76BB"/>
    <w:rsid w:val="71FC6A73"/>
    <w:rsid w:val="727A7AA5"/>
    <w:rsid w:val="731C36B9"/>
    <w:rsid w:val="73284377"/>
    <w:rsid w:val="739418A6"/>
    <w:rsid w:val="73F178D1"/>
    <w:rsid w:val="73FB67B3"/>
    <w:rsid w:val="74203425"/>
    <w:rsid w:val="7483610C"/>
    <w:rsid w:val="748F06FE"/>
    <w:rsid w:val="74C508B6"/>
    <w:rsid w:val="75B10A3B"/>
    <w:rsid w:val="75BB1F10"/>
    <w:rsid w:val="75C93FA7"/>
    <w:rsid w:val="76BE165F"/>
    <w:rsid w:val="773036A3"/>
    <w:rsid w:val="77CD251D"/>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CF6368A"/>
    <w:rsid w:val="7D50744C"/>
    <w:rsid w:val="7D777CFA"/>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2021-12-01T08:34:00Z</cp:lastPrinted>
  <dcterms:modified xsi:type="dcterms:W3CDTF">2022-01-21T01:55:36Z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FE733EBD6E4546CC9AD8C9C533E39AE0</vt:lpwstr>
  </property>
</Properties>
</file>