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医疗器械网络销售备案信息表</w:t>
      </w:r>
    </w:p>
    <w:tbl>
      <w:tblPr>
        <w:tblStyle w:val="6"/>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0" w:type="dxa"/>
          <w:right w:w="105" w:type="dxa"/>
        </w:tblCellMar>
      </w:tblPr>
      <w:tblGrid>
        <w:gridCol w:w="1609"/>
        <w:gridCol w:w="1026"/>
        <w:gridCol w:w="2101"/>
        <w:gridCol w:w="50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984" w:hRule="atLeast"/>
        </w:trPr>
        <w:tc>
          <w:tcPr>
            <w:tcW w:w="160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医疗器械</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网络</w:t>
            </w:r>
          </w:p>
          <w:p>
            <w:pPr>
              <w:pStyle w:val="5"/>
              <w:widowControl/>
              <w:spacing w:beforeAutospacing="0" w:afterAutospacing="0"/>
              <w:jc w:val="center"/>
              <w:rPr>
                <w:rFonts w:ascii="仿宋_GB2312" w:hAnsi="仿宋_GB2312" w:eastAsia="仿宋_GB2312" w:cs="仿宋_GB2312"/>
              </w:rPr>
            </w:pPr>
            <w:r>
              <w:rPr>
                <w:rFonts w:hint="eastAsia" w:ascii="Calibri" w:hAnsi="Calibri" w:cs="Calibri"/>
                <w:color w:val="000000"/>
                <w:sz w:val="22"/>
                <w:szCs w:val="22"/>
              </w:rPr>
              <w:t>销售类型</w:t>
            </w:r>
          </w:p>
        </w:tc>
        <w:tc>
          <w:tcPr>
            <w:tcW w:w="8210" w:type="dxa"/>
            <w:gridSpan w:val="3"/>
            <w:tcBorders>
              <w:top w:val="single" w:color="auto" w:sz="6" w:space="0"/>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35" w:hRule="atLeast"/>
        </w:trPr>
        <w:tc>
          <w:tcPr>
            <w:tcW w:w="1609" w:type="dxa"/>
            <w:vMerge w:val="restart"/>
            <w:tcBorders>
              <w:top w:val="nil"/>
              <w:left w:val="single" w:color="auto" w:sz="6" w:space="0"/>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主  体</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信  息</w:t>
            </w:r>
          </w:p>
          <w:p>
            <w:pPr>
              <w:pStyle w:val="5"/>
              <w:widowControl/>
              <w:spacing w:beforeAutospacing="0" w:afterAutospacing="0"/>
              <w:ind w:firstLine="450"/>
              <w:jc w:val="center"/>
              <w:rPr>
                <w:rFonts w:ascii="仿宋_GB2312" w:hAnsi="仿宋_GB2312" w:eastAsia="仿宋_GB2312" w:cs="仿宋_GB2312"/>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企业</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名称</w:t>
            </w:r>
          </w:p>
        </w:tc>
        <w:tc>
          <w:tcPr>
            <w:tcW w:w="7184" w:type="dxa"/>
            <w:gridSpan w:val="2"/>
            <w:tcBorders>
              <w:top w:val="single" w:color="auto" w:sz="6" w:space="0"/>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三门峡华为医药零售连锁有限公司灵宝解放路店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37"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住  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社会信用代码</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ascii="仿宋_GB2312" w:hAnsi="仿宋_GB2312" w:eastAsia="仿宋_GB2312" w:cs="仿宋_GB2312"/>
                <w:color w:val="000000"/>
              </w:rPr>
              <w:t>91411282MA47NWB46R</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经营</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场所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河南省三门峡市灵宝市城关镇解放路与建设路北拐角楼一层北门面房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库房</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地址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05"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主体</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业态</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55"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lang w:bidi="ar"/>
              </w:rPr>
              <w:t>医疗器械经营许可证（备案凭证）编号</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ind w:firstLine="105" w:firstLineChars="0"/>
              <w:jc w:val="center"/>
              <w:rPr>
                <w:rFonts w:ascii="仿宋_GB2312" w:hAnsi="仿宋_GB2312" w:eastAsia="仿宋_GB2312" w:cs="仿宋_GB2312"/>
                <w:color w:val="000000"/>
              </w:rPr>
            </w:pPr>
            <w:r>
              <w:rPr>
                <w:rFonts w:hint="eastAsia" w:ascii="仿宋_GB2312" w:hAnsi="仿宋_GB2312" w:eastAsia="仿宋_GB2312" w:cs="仿宋_GB2312"/>
                <w:color w:val="000000"/>
              </w:rPr>
              <w:t>豫灵食药监械经营备20210034号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750" w:hRule="atLeast"/>
        </w:trPr>
        <w:tc>
          <w:tcPr>
            <w:tcW w:w="1609"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ascii="宋体"/>
                <w:sz w:val="24"/>
              </w:rPr>
            </w:pPr>
          </w:p>
        </w:tc>
        <w:tc>
          <w:tcPr>
            <w:tcW w:w="1026" w:type="dxa"/>
            <w:tcBorders>
              <w:top w:val="nil"/>
              <w:left w:val="nil"/>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ascii="Calibri" w:hAnsi="Calibri" w:cs="Calibri"/>
                <w:color w:val="000000"/>
                <w:sz w:val="22"/>
                <w:szCs w:val="22"/>
              </w:rPr>
              <w:t>经营</w:t>
            </w:r>
          </w:p>
          <w:p>
            <w:pPr>
              <w:pStyle w:val="5"/>
              <w:widowControl/>
              <w:spacing w:beforeAutospacing="0" w:afterAutospacing="0"/>
              <w:jc w:val="center"/>
              <w:rPr>
                <w:rFonts w:ascii="Calibri" w:hAnsi="Calibri" w:cs="Calibri"/>
                <w:color w:val="000000"/>
                <w:sz w:val="22"/>
                <w:szCs w:val="22"/>
              </w:rPr>
            </w:pPr>
            <w:r>
              <w:rPr>
                <w:rFonts w:ascii="Calibri" w:hAnsi="Calibri" w:cs="Calibri"/>
                <w:color w:val="000000"/>
                <w:sz w:val="22"/>
                <w:szCs w:val="22"/>
              </w:rPr>
              <w:t>范围</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widowControl/>
              <w:spacing w:beforeAutospacing="0" w:afterAutospacing="0" w:line="315" w:lineRule="atLeast"/>
              <w:jc w:val="both"/>
              <w:rPr>
                <w:rFonts w:hint="eastAsia" w:ascii="仿宋_GB2312" w:hAnsi="仿宋_GB2312" w:eastAsia="仿宋_GB2312" w:cs="仿宋_GB2312"/>
                <w:color w:val="000000"/>
              </w:rPr>
            </w:pPr>
          </w:p>
          <w:p>
            <w:pPr>
              <w:pStyle w:val="5"/>
              <w:widowControl/>
              <w:spacing w:beforeAutospacing="0" w:afterAutospacing="0" w:line="315" w:lineRule="atLeast"/>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原分类目录:第二类:6801基础外科手术器械，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6865医用缝合材料及粘合剂，6866医用高分子材料及制品</w:t>
            </w:r>
          </w:p>
          <w:p>
            <w:pPr>
              <w:pStyle w:val="5"/>
              <w:widowControl/>
              <w:spacing w:beforeAutospacing="0" w:afterAutospacing="0" w:line="315" w:lineRule="atLeast"/>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 22临床检验器械</w:t>
            </w:r>
          </w:p>
          <w:p>
            <w:pPr>
              <w:pStyle w:val="5"/>
              <w:widowControl/>
              <w:spacing w:beforeAutospacing="0" w:afterAutospacing="0" w:line="315" w:lineRule="atLeast"/>
              <w:jc w:val="both"/>
              <w:rPr>
                <w:rFonts w:hint="eastAsia" w:ascii="仿宋_GB2312" w:hAnsi="仿宋_GB2312" w:eastAsia="仿宋_GB2312" w:cs="仿宋_GB2312"/>
                <w:color w:val="00000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134" w:hRule="exact"/>
        </w:trPr>
        <w:tc>
          <w:tcPr>
            <w:tcW w:w="1609" w:type="dxa"/>
            <w:vMerge w:val="continue"/>
            <w:tcBorders>
              <w:top w:val="nil"/>
              <w:left w:val="single" w:color="auto" w:sz="6" w:space="0"/>
              <w:bottom w:val="single" w:color="auto" w:sz="4" w:space="0"/>
              <w:right w:val="single" w:color="auto" w:sz="6" w:space="0"/>
            </w:tcBorders>
            <w:shd w:val="clear" w:color="auto" w:fill="auto"/>
            <w:vAlign w:val="center"/>
          </w:tcPr>
          <w:p>
            <w:pPr>
              <w:spacing w:line="240" w:lineRule="exact"/>
              <w:jc w:val="center"/>
              <w:rPr>
                <w:rFonts w:ascii="宋体"/>
                <w:sz w:val="24"/>
              </w:rPr>
            </w:pPr>
          </w:p>
        </w:tc>
        <w:tc>
          <w:tcPr>
            <w:tcW w:w="1026" w:type="dxa"/>
            <w:tcBorders>
              <w:top w:val="nil"/>
              <w:left w:val="nil"/>
              <w:bottom w:val="single" w:color="auto" w:sz="4" w:space="0"/>
              <w:right w:val="single" w:color="auto" w:sz="6" w:space="0"/>
            </w:tcBorders>
            <w:shd w:val="clear" w:color="auto" w:fill="auto"/>
            <w:vAlign w:val="center"/>
          </w:tcPr>
          <w:p>
            <w:pPr>
              <w:pStyle w:val="5"/>
              <w:widowControl/>
              <w:spacing w:beforeAutospacing="0" w:afterAutospacing="0" w:line="240" w:lineRule="exact"/>
              <w:jc w:val="both"/>
              <w:rPr>
                <w:rFonts w:ascii="Calibri" w:hAnsi="Calibri" w:cs="Calibri"/>
                <w:color w:val="000000"/>
                <w:sz w:val="22"/>
                <w:szCs w:val="22"/>
              </w:rPr>
            </w:pPr>
            <w:r>
              <w:rPr>
                <w:rFonts w:ascii="Calibri" w:hAnsi="Calibri" w:cs="Calibri"/>
                <w:color w:val="000000"/>
                <w:sz w:val="22"/>
                <w:szCs w:val="22"/>
              </w:rPr>
              <w:t>法定代表人</w:t>
            </w:r>
          </w:p>
        </w:tc>
        <w:tc>
          <w:tcPr>
            <w:tcW w:w="7184" w:type="dxa"/>
            <w:gridSpan w:val="2"/>
            <w:tcBorders>
              <w:top w:val="nil"/>
              <w:left w:val="nil"/>
              <w:bottom w:val="single" w:color="auto" w:sz="4" w:space="0"/>
              <w:right w:val="single" w:color="000000" w:sz="6" w:space="0"/>
            </w:tcBorders>
            <w:shd w:val="clear" w:color="auto" w:fill="auto"/>
            <w:vAlign w:val="center"/>
          </w:tcPr>
          <w:p>
            <w:pPr>
              <w:pStyle w:val="5"/>
              <w:widowControl/>
              <w:spacing w:beforeAutospacing="0" w:afterAutospacing="0" w:line="240" w:lineRule="exact"/>
              <w:ind w:firstLine="450"/>
              <w:jc w:val="center"/>
              <w:rPr>
                <w:rFonts w:ascii="仿宋_GB2312" w:eastAsia="仿宋_GB2312" w:cs="仿宋_GB2312"/>
                <w:color w:val="000000"/>
                <w:sz w:val="22"/>
                <w:szCs w:val="22"/>
              </w:rPr>
            </w:pPr>
            <w:r>
              <w:rPr>
                <w:rFonts w:hint="eastAsia" w:ascii="仿宋_GB2312" w:eastAsia="仿宋_GB2312" w:cs="仿宋_GB2312"/>
                <w:color w:val="000000"/>
                <w:sz w:val="22"/>
                <w:szCs w:val="22"/>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134" w:hRule="exact"/>
        </w:trPr>
        <w:tc>
          <w:tcPr>
            <w:tcW w:w="1609" w:type="dxa"/>
            <w:tcBorders>
              <w:top w:val="single" w:color="auto" w:sz="4" w:space="0"/>
              <w:left w:val="single" w:color="auto" w:sz="6" w:space="0"/>
              <w:bottom w:val="single" w:color="auto" w:sz="6" w:space="0"/>
              <w:right w:val="single" w:color="auto" w:sz="6" w:space="0"/>
            </w:tcBorders>
            <w:shd w:val="clear" w:color="auto" w:fill="auto"/>
            <w:vAlign w:val="center"/>
          </w:tcPr>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主  体</w:t>
            </w:r>
          </w:p>
          <w:p>
            <w:pPr>
              <w:pStyle w:val="5"/>
              <w:widowControl/>
              <w:spacing w:beforeAutospacing="0" w:afterAutospacing="0"/>
              <w:jc w:val="center"/>
              <w:rPr>
                <w:rFonts w:ascii="Calibri" w:hAnsi="Calibri" w:cs="Calibri"/>
                <w:color w:val="000000"/>
                <w:sz w:val="22"/>
                <w:szCs w:val="22"/>
              </w:rPr>
            </w:pPr>
            <w:r>
              <w:rPr>
                <w:rFonts w:hint="eastAsia" w:ascii="Calibri" w:hAnsi="Calibri" w:cs="Calibri"/>
                <w:color w:val="000000"/>
                <w:sz w:val="22"/>
                <w:szCs w:val="22"/>
              </w:rPr>
              <w:t>信  息</w:t>
            </w:r>
          </w:p>
          <w:p>
            <w:pPr>
              <w:spacing w:line="240" w:lineRule="exact"/>
              <w:jc w:val="center"/>
              <w:rPr>
                <w:rFonts w:ascii="宋体"/>
                <w:sz w:val="24"/>
              </w:rPr>
            </w:pPr>
          </w:p>
        </w:tc>
        <w:tc>
          <w:tcPr>
            <w:tcW w:w="1026" w:type="dxa"/>
            <w:tcBorders>
              <w:top w:val="single" w:color="auto" w:sz="4" w:space="0"/>
              <w:left w:val="nil"/>
              <w:bottom w:val="single" w:color="auto" w:sz="6" w:space="0"/>
              <w:right w:val="single" w:color="auto" w:sz="4" w:space="0"/>
            </w:tcBorders>
            <w:shd w:val="clear" w:color="auto" w:fill="auto"/>
            <w:vAlign w:val="center"/>
          </w:tcPr>
          <w:p>
            <w:pPr>
              <w:pStyle w:val="5"/>
              <w:widowControl/>
              <w:spacing w:beforeAutospacing="0" w:afterAutospacing="0" w:line="240" w:lineRule="exact"/>
              <w:jc w:val="both"/>
              <w:rPr>
                <w:rFonts w:ascii="Calibri" w:hAnsi="Calibri" w:cs="Calibri"/>
                <w:color w:val="000000"/>
                <w:sz w:val="22"/>
                <w:szCs w:val="22"/>
              </w:rPr>
            </w:pPr>
            <w:r>
              <w:rPr>
                <w:rFonts w:ascii="Calibri" w:hAnsi="Calibri" w:cs="Calibri"/>
                <w:color w:val="000000"/>
                <w:sz w:val="22"/>
                <w:szCs w:val="22"/>
              </w:rPr>
              <w:t>企业负责人</w:t>
            </w:r>
          </w:p>
        </w:tc>
        <w:tc>
          <w:tcPr>
            <w:tcW w:w="7184" w:type="dxa"/>
            <w:gridSpan w:val="2"/>
            <w:tcBorders>
              <w:top w:val="single" w:color="auto" w:sz="4" w:space="0"/>
              <w:left w:val="single" w:color="auto" w:sz="4" w:space="0"/>
              <w:bottom w:val="single" w:color="auto" w:sz="6" w:space="0"/>
              <w:right w:val="single" w:color="000000" w:sz="6" w:space="0"/>
            </w:tcBorders>
            <w:shd w:val="clear" w:color="auto" w:fill="auto"/>
            <w:vAlign w:val="center"/>
          </w:tcPr>
          <w:p>
            <w:pPr>
              <w:pStyle w:val="5"/>
              <w:widowControl/>
              <w:spacing w:beforeAutospacing="0" w:afterAutospacing="0" w:line="240" w:lineRule="exact"/>
              <w:ind w:firstLine="450"/>
              <w:jc w:val="center"/>
              <w:rPr>
                <w:rFonts w:ascii="仿宋_GB2312" w:eastAsia="仿宋_GB2312" w:cs="仿宋_GB2312"/>
                <w:color w:val="000000"/>
                <w:sz w:val="22"/>
                <w:szCs w:val="22"/>
              </w:rPr>
            </w:pPr>
            <w:r>
              <w:rPr>
                <w:rFonts w:hint="eastAsia" w:ascii="仿宋_GB2312" w:eastAsia="仿宋_GB2312" w:cs="仿宋_GB2312"/>
                <w:color w:val="000000"/>
                <w:sz w:val="22"/>
                <w:szCs w:val="22"/>
              </w:rPr>
              <w:t>刘志新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395" w:hRule="atLeast"/>
        </w:trPr>
        <w:tc>
          <w:tcPr>
            <w:tcW w:w="1609" w:type="dxa"/>
            <w:vMerge w:val="restart"/>
            <w:tcBorders>
              <w:top w:val="single" w:color="auto" w:sz="6" w:space="0"/>
              <w:left w:val="single" w:color="auto" w:sz="6" w:space="0"/>
              <w:right w:val="single" w:color="auto" w:sz="6" w:space="0"/>
            </w:tcBorders>
            <w:shd w:val="clear" w:color="auto" w:fill="auto"/>
            <w:vAlign w:val="center"/>
          </w:tcPr>
          <w:p>
            <w:pPr>
              <w:pStyle w:val="5"/>
              <w:widowControl/>
              <w:spacing w:beforeAutospacing="0" w:afterAutospacing="0" w:line="240" w:lineRule="exact"/>
              <w:jc w:val="center"/>
              <w:rPr>
                <w:sz w:val="21"/>
                <w:szCs w:val="21"/>
              </w:rPr>
            </w:pPr>
            <w:r>
              <w:rPr>
                <w:rFonts w:ascii="Calibri" w:hAnsi="Calibri" w:cs="Calibri"/>
                <w:color w:val="000000"/>
                <w:sz w:val="22"/>
                <w:szCs w:val="22"/>
              </w:rPr>
              <w:t>入驻医疗器械网络交易服务第三方平台信息（入驻类）</w:t>
            </w:r>
          </w:p>
        </w:tc>
        <w:tc>
          <w:tcPr>
            <w:tcW w:w="3127" w:type="dxa"/>
            <w:gridSpan w:val="2"/>
            <w:tcBorders>
              <w:top w:val="single" w:color="auto" w:sz="6" w:space="0"/>
              <w:left w:val="single" w:color="auto" w:sz="6" w:space="0"/>
              <w:right w:val="single" w:color="auto" w:sz="4" w:space="0"/>
            </w:tcBorders>
            <w:shd w:val="clear" w:color="auto" w:fill="auto"/>
            <w:vAlign w:val="center"/>
          </w:tcPr>
          <w:p>
            <w:pPr>
              <w:pStyle w:val="5"/>
              <w:widowControl/>
              <w:spacing w:beforeAutospacing="0" w:afterAutospacing="0" w:line="240" w:lineRule="exact"/>
              <w:jc w:val="center"/>
              <w:rPr>
                <w:rFonts w:ascii="Calibri" w:hAnsi="Calibri" w:cs="Calibri"/>
                <w:color w:val="000000"/>
                <w:sz w:val="22"/>
                <w:szCs w:val="22"/>
              </w:rPr>
            </w:pPr>
            <w:r>
              <w:rPr>
                <w:rFonts w:ascii="Calibri" w:hAnsi="Calibri" w:cs="Calibri"/>
                <w:color w:val="000000"/>
                <w:sz w:val="22"/>
                <w:szCs w:val="22"/>
              </w:rPr>
              <w:t>医疗器械网络交易服务第三方平台名称</w:t>
            </w:r>
          </w:p>
        </w:tc>
        <w:tc>
          <w:tcPr>
            <w:tcW w:w="5083" w:type="dxa"/>
            <w:tcBorders>
              <w:top w:val="single" w:color="auto" w:sz="6"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240" w:lineRule="exact"/>
              <w:jc w:val="center"/>
              <w:rPr>
                <w:rFonts w:ascii="Calibri" w:hAnsi="Calibri" w:cs="Calibri"/>
                <w:color w:val="000000"/>
                <w:sz w:val="22"/>
                <w:szCs w:val="22"/>
              </w:rPr>
            </w:pPr>
            <w:r>
              <w:rPr>
                <w:rFonts w:ascii="Calibri" w:hAnsi="Calibri" w:cs="Calibri"/>
                <w:color w:val="000000"/>
                <w:sz w:val="22"/>
                <w:szCs w:val="22"/>
              </w:rPr>
              <w:t>医疗器械网络交易服务第三方平台备案凭证编号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78" w:hRule="atLeast"/>
        </w:trPr>
        <w:tc>
          <w:tcPr>
            <w:tcW w:w="1609" w:type="dxa"/>
            <w:vMerge w:val="continue"/>
            <w:tcBorders>
              <w:left w:val="single" w:color="auto" w:sz="6"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浙江</w:t>
            </w:r>
            <w:r>
              <w:rPr>
                <w:rFonts w:ascii="仿宋_GB2312" w:hAnsi="仿宋_GB2312" w:eastAsia="仿宋_GB2312" w:cs="仿宋_GB2312"/>
                <w:color w:val="000000"/>
                <w:sz w:val="22"/>
                <w:szCs w:val="22"/>
              </w:rPr>
              <w:t>亿保医药科技有限公司（</w:t>
            </w:r>
            <w:r>
              <w:rPr>
                <w:rFonts w:hint="eastAsia" w:ascii="仿宋_GB2312" w:hAnsi="仿宋_GB2312" w:eastAsia="仿宋_GB2312" w:cs="仿宋_GB2312"/>
                <w:color w:val="000000"/>
                <w:sz w:val="22"/>
                <w:szCs w:val="22"/>
              </w:rPr>
              <w:t>老白</w:t>
            </w:r>
            <w:r>
              <w:rPr>
                <w:rFonts w:ascii="仿宋_GB2312" w:hAnsi="仿宋_GB2312" w:eastAsia="仿宋_GB2312" w:cs="仿宋_GB2312"/>
                <w:color w:val="000000"/>
                <w:sz w:val="22"/>
                <w:szCs w:val="22"/>
              </w:rPr>
              <w:t>）</w:t>
            </w: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浙</w:t>
            </w: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网械平台备字（2020）第00032号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78" w:hRule="atLeast"/>
        </w:trPr>
        <w:tc>
          <w:tcPr>
            <w:tcW w:w="1609" w:type="dxa"/>
            <w:vMerge w:val="continue"/>
            <w:tcBorders>
              <w:left w:val="single" w:color="auto" w:sz="6"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上海拉</w:t>
            </w:r>
            <w:r>
              <w:rPr>
                <w:rFonts w:ascii="仿宋_GB2312" w:hAnsi="仿宋_GB2312" w:eastAsia="仿宋_GB2312" w:cs="仿宋_GB2312"/>
                <w:color w:val="000000"/>
                <w:sz w:val="22"/>
                <w:szCs w:val="22"/>
              </w:rPr>
              <w:t>扎斯信息科技有限公司（</w:t>
            </w:r>
            <w:r>
              <w:rPr>
                <w:rFonts w:hint="eastAsia" w:ascii="仿宋_GB2312" w:hAnsi="仿宋_GB2312" w:eastAsia="仿宋_GB2312" w:cs="仿宋_GB2312"/>
                <w:color w:val="000000"/>
                <w:sz w:val="22"/>
                <w:szCs w:val="22"/>
              </w:rPr>
              <w:t>饿了么）</w:t>
            </w: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ascii="仿宋_GB2312" w:hAnsi="仿宋_GB2312" w:eastAsia="仿宋_GB2312" w:cs="仿宋_GB2312"/>
                <w:color w:val="000000"/>
                <w:sz w:val="22"/>
                <w:szCs w:val="22"/>
              </w:rPr>
              <w:t>（沪）网械平台备字</w:t>
            </w: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2018</w:t>
            </w:r>
            <w:r>
              <w:rPr>
                <w:rFonts w:hint="eastAsia" w:ascii="仿宋_GB2312" w:hAnsi="仿宋_GB2312" w:eastAsia="仿宋_GB2312" w:cs="仿宋_GB2312"/>
                <w:color w:val="000000"/>
                <w:sz w:val="22"/>
                <w:szCs w:val="22"/>
              </w:rPr>
              <w:t xml:space="preserve">) </w:t>
            </w:r>
            <w:r>
              <w:rPr>
                <w:rFonts w:ascii="仿宋_GB2312" w:hAnsi="仿宋_GB2312" w:eastAsia="仿宋_GB2312" w:cs="仿宋_GB2312"/>
                <w:color w:val="000000"/>
                <w:sz w:val="22"/>
                <w:szCs w:val="22"/>
              </w:rPr>
              <w:t>第00004号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78" w:hRule="atLeast"/>
        </w:trPr>
        <w:tc>
          <w:tcPr>
            <w:tcW w:w="1609" w:type="dxa"/>
            <w:vMerge w:val="continue"/>
            <w:tcBorders>
              <w:left w:val="single" w:color="auto" w:sz="6"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上海</w:t>
            </w:r>
            <w:r>
              <w:rPr>
                <w:rFonts w:ascii="仿宋_GB2312" w:hAnsi="仿宋_GB2312" w:eastAsia="仿宋_GB2312" w:cs="仿宋_GB2312"/>
                <w:color w:val="000000"/>
                <w:sz w:val="22"/>
                <w:szCs w:val="22"/>
              </w:rPr>
              <w:t>京东到家友恒电商信息技</w:t>
            </w:r>
            <w:r>
              <w:rPr>
                <w:rFonts w:hint="eastAsia" w:ascii="仿宋_GB2312" w:hAnsi="仿宋_GB2312" w:eastAsia="仿宋_GB2312" w:cs="仿宋_GB2312"/>
                <w:color w:val="000000"/>
                <w:sz w:val="22"/>
                <w:szCs w:val="22"/>
              </w:rPr>
              <w:t>术</w:t>
            </w:r>
            <w:r>
              <w:rPr>
                <w:rFonts w:ascii="仿宋_GB2312" w:hAnsi="仿宋_GB2312" w:eastAsia="仿宋_GB2312" w:cs="仿宋_GB2312"/>
                <w:color w:val="000000"/>
                <w:sz w:val="22"/>
                <w:szCs w:val="22"/>
              </w:rPr>
              <w:t>有限公司（</w:t>
            </w:r>
            <w:r>
              <w:rPr>
                <w:rFonts w:hint="eastAsia" w:ascii="仿宋_GB2312" w:hAnsi="仿宋_GB2312" w:eastAsia="仿宋_GB2312" w:cs="仿宋_GB2312"/>
                <w:color w:val="000000"/>
                <w:sz w:val="22"/>
                <w:szCs w:val="22"/>
              </w:rPr>
              <w:t>京东到家）</w:t>
            </w: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ascii="仿宋_GB2312" w:hAnsi="仿宋_GB2312" w:eastAsia="仿宋_GB2312" w:cs="仿宋_GB2312"/>
                <w:color w:val="000000"/>
                <w:sz w:val="22"/>
                <w:szCs w:val="22"/>
              </w:rPr>
              <w:t>（沪）网械平台备字（2018）第00002号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78" w:hRule="atLeast"/>
        </w:trPr>
        <w:tc>
          <w:tcPr>
            <w:tcW w:w="1609" w:type="dxa"/>
            <w:vMerge w:val="continue"/>
            <w:tcBorders>
              <w:left w:val="single" w:color="auto" w:sz="6"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北京京东</w:t>
            </w:r>
            <w:r>
              <w:rPr>
                <w:rFonts w:ascii="仿宋_GB2312" w:hAnsi="仿宋_GB2312" w:eastAsia="仿宋_GB2312" w:cs="仿宋_GB2312"/>
                <w:color w:val="000000"/>
                <w:sz w:val="22"/>
                <w:szCs w:val="22"/>
              </w:rPr>
              <w:t>叁佰陆拾度电子商务有限公司</w:t>
            </w:r>
            <w:r>
              <w:rPr>
                <w:rFonts w:hint="eastAsia" w:ascii="仿宋_GB2312" w:hAnsi="仿宋_GB2312" w:eastAsia="仿宋_GB2312" w:cs="仿宋_GB2312"/>
                <w:color w:val="000000"/>
                <w:sz w:val="22"/>
                <w:szCs w:val="22"/>
              </w:rPr>
              <w:t>（京东商城）</w:t>
            </w: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315" w:lineRule="atLeast"/>
              <w:jc w:val="center"/>
              <w:rPr>
                <w:rFonts w:ascii="仿宋_GB2312" w:hAnsi="仿宋_GB2312" w:eastAsia="仿宋_GB2312" w:cs="仿宋_GB2312"/>
                <w:color w:val="000000"/>
              </w:rPr>
            </w:pPr>
            <w:r>
              <w:rPr>
                <w:rFonts w:ascii="仿宋_GB2312" w:hAnsi="仿宋_GB2312" w:eastAsia="仿宋_GB2312" w:cs="仿宋_GB2312"/>
                <w:color w:val="000000"/>
                <w:sz w:val="22"/>
                <w:szCs w:val="22"/>
              </w:rPr>
              <w:t>（京）网械平台备字（2018）第00003号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731" w:hRule="atLeast"/>
        </w:trPr>
        <w:tc>
          <w:tcPr>
            <w:tcW w:w="1609" w:type="dxa"/>
            <w:vMerge w:val="continue"/>
            <w:tcBorders>
              <w:left w:val="single" w:color="auto" w:sz="6"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000000" w:sz="6" w:space="0"/>
              <w:left w:val="single" w:color="000000" w:sz="6" w:space="0"/>
              <w:bottom w:val="single" w:color="auto" w:sz="4" w:space="0"/>
              <w:right w:val="single" w:color="auto" w:sz="4" w:space="0"/>
            </w:tcBorders>
            <w:shd w:val="clear" w:color="auto" w:fill="auto"/>
            <w:vAlign w:val="center"/>
          </w:tcPr>
          <w:p>
            <w:pPr>
              <w:pStyle w:val="5"/>
              <w:widowControl/>
              <w:spacing w:beforeAutospacing="0" w:afterAutospacing="0" w:line="315"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北京</w:t>
            </w:r>
            <w:r>
              <w:rPr>
                <w:rFonts w:ascii="仿宋_GB2312" w:hAnsi="仿宋_GB2312" w:eastAsia="仿宋_GB2312" w:cs="仿宋_GB2312"/>
                <w:color w:val="000000"/>
                <w:sz w:val="22"/>
                <w:szCs w:val="22"/>
              </w:rPr>
              <w:t>三快科技有限公司（</w:t>
            </w:r>
            <w:r>
              <w:rPr>
                <w:rFonts w:hint="eastAsia" w:ascii="仿宋_GB2312" w:hAnsi="仿宋_GB2312" w:eastAsia="仿宋_GB2312" w:cs="仿宋_GB2312"/>
                <w:color w:val="000000"/>
                <w:sz w:val="22"/>
                <w:szCs w:val="22"/>
              </w:rPr>
              <w:t>美团网</w:t>
            </w:r>
            <w:r>
              <w:rPr>
                <w:rFonts w:ascii="仿宋_GB2312" w:hAnsi="仿宋_GB2312" w:eastAsia="仿宋_GB2312" w:cs="仿宋_GB2312"/>
                <w:color w:val="000000"/>
                <w:sz w:val="22"/>
                <w:szCs w:val="22"/>
              </w:rPr>
              <w:t>）</w:t>
            </w:r>
          </w:p>
        </w:tc>
        <w:tc>
          <w:tcPr>
            <w:tcW w:w="5083" w:type="dxa"/>
            <w:tcBorders>
              <w:top w:val="single" w:color="000000" w:sz="6" w:space="0"/>
              <w:left w:val="single" w:color="auto" w:sz="4" w:space="0"/>
              <w:bottom w:val="single" w:color="auto" w:sz="4" w:space="0"/>
              <w:right w:val="single" w:color="000000" w:sz="6" w:space="0"/>
            </w:tcBorders>
            <w:shd w:val="clear" w:color="auto" w:fill="auto"/>
            <w:vAlign w:val="center"/>
          </w:tcPr>
          <w:p>
            <w:pPr>
              <w:pStyle w:val="5"/>
              <w:widowControl/>
              <w:spacing w:beforeAutospacing="0" w:afterAutospacing="0" w:line="315" w:lineRule="atLeast"/>
              <w:jc w:val="center"/>
              <w:rPr>
                <w:rFonts w:ascii="仿宋_GB2312" w:hAnsi="仿宋_GB2312" w:eastAsia="仿宋_GB2312" w:cs="仿宋_GB2312"/>
                <w:color w:val="000000"/>
              </w:rPr>
            </w:pPr>
            <w:r>
              <w:rPr>
                <w:rFonts w:ascii="仿宋_GB2312" w:hAnsi="仿宋_GB2312" w:eastAsia="仿宋_GB2312" w:cs="仿宋_GB2312"/>
                <w:color w:val="000000"/>
                <w:sz w:val="22"/>
                <w:szCs w:val="22"/>
              </w:rPr>
              <w:t>（京）网械平台备字（2018）第00004号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788" w:hRule="atLeast"/>
        </w:trPr>
        <w:tc>
          <w:tcPr>
            <w:tcW w:w="1609" w:type="dxa"/>
            <w:vMerge w:val="continue"/>
            <w:tcBorders>
              <w:left w:val="single" w:color="auto" w:sz="6" w:space="0"/>
              <w:bottom w:val="single" w:color="auto" w:sz="4"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auto" w:sz="4" w:space="0"/>
              <w:left w:val="single" w:color="000000" w:sz="6" w:space="0"/>
              <w:bottom w:val="single" w:color="auto" w:sz="4"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北京</w:t>
            </w:r>
            <w:r>
              <w:rPr>
                <w:rFonts w:ascii="仿宋_GB2312" w:hAnsi="仿宋_GB2312" w:eastAsia="仿宋_GB2312" w:cs="仿宋_GB2312"/>
                <w:color w:val="000000"/>
                <w:sz w:val="22"/>
                <w:szCs w:val="22"/>
              </w:rPr>
              <w:t>瓴科数创科技有限公司</w:t>
            </w:r>
            <w:r>
              <w:rPr>
                <w:rFonts w:hint="eastAsia" w:ascii="仿宋_GB2312" w:hAnsi="仿宋_GB2312" w:eastAsia="仿宋_GB2312" w:cs="仿宋_GB2312"/>
                <w:color w:val="000000"/>
                <w:sz w:val="22"/>
                <w:szCs w:val="22"/>
              </w:rPr>
              <w:t>(高济药急送)</w:t>
            </w:r>
            <w:bookmarkStart w:id="0" w:name="_GoBack"/>
            <w:bookmarkEnd w:id="0"/>
          </w:p>
        </w:tc>
        <w:tc>
          <w:tcPr>
            <w:tcW w:w="5083"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5"/>
              <w:widowControl/>
              <w:spacing w:beforeAutospacing="0" w:afterAutospacing="0" w:line="315" w:lineRule="atLeast"/>
              <w:jc w:val="center"/>
              <w:rPr>
                <w:rFonts w:ascii="仿宋_GB2312" w:hAnsi="仿宋_GB2312" w:eastAsia="仿宋_GB2312" w:cs="仿宋_GB2312"/>
                <w:color w:val="000000"/>
              </w:rPr>
            </w:pPr>
            <w:r>
              <w:rPr>
                <w:rFonts w:ascii="仿宋_GB2312" w:hAnsi="仿宋_GB2312" w:eastAsia="仿宋_GB2312" w:cs="仿宋_GB2312"/>
                <w:color w:val="000000"/>
                <w:sz w:val="22"/>
                <w:szCs w:val="22"/>
              </w:rPr>
              <w:t>（京）网械平台备字（2020）第00010号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82" w:hRule="atLeast"/>
        </w:trPr>
        <w:tc>
          <w:tcPr>
            <w:tcW w:w="1609" w:type="dxa"/>
            <w:vMerge w:val="continue"/>
            <w:tcBorders>
              <w:left w:val="single" w:color="auto" w:sz="6" w:space="0"/>
              <w:bottom w:val="single" w:color="auto" w:sz="4" w:space="0"/>
              <w:right w:val="single" w:color="auto" w:sz="6" w:space="0"/>
            </w:tcBorders>
            <w:shd w:val="clear" w:color="auto" w:fill="auto"/>
            <w:vAlign w:val="center"/>
          </w:tcPr>
          <w:p>
            <w:pPr>
              <w:spacing w:line="240" w:lineRule="exact"/>
              <w:rPr>
                <w:rFonts w:ascii="宋体"/>
                <w:sz w:val="24"/>
              </w:rPr>
            </w:pPr>
          </w:p>
        </w:tc>
        <w:tc>
          <w:tcPr>
            <w:tcW w:w="3127" w:type="dxa"/>
            <w:gridSpan w:val="2"/>
            <w:tcBorders>
              <w:top w:val="single" w:color="auto" w:sz="4" w:space="0"/>
              <w:left w:val="single" w:color="000000" w:sz="6" w:space="0"/>
              <w:bottom w:val="single" w:color="auto" w:sz="4" w:space="0"/>
              <w:right w:val="single" w:color="auto" w:sz="4"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上海寻梦信息技术有限公司（拼多多）</w:t>
            </w:r>
          </w:p>
        </w:tc>
        <w:tc>
          <w:tcPr>
            <w:tcW w:w="5083" w:type="dxa"/>
            <w:tcBorders>
              <w:top w:val="single" w:color="auto" w:sz="4" w:space="0"/>
              <w:left w:val="single" w:color="auto" w:sz="4" w:space="0"/>
              <w:bottom w:val="single" w:color="000000" w:sz="6" w:space="0"/>
              <w:right w:val="single" w:color="000000" w:sz="6" w:space="0"/>
            </w:tcBorders>
            <w:shd w:val="clear" w:color="auto" w:fill="auto"/>
            <w:vAlign w:val="center"/>
          </w:tcPr>
          <w:p>
            <w:pPr>
              <w:pStyle w:val="5"/>
              <w:widowControl/>
              <w:spacing w:beforeAutospacing="0" w:afterAutospacing="0" w:line="315" w:lineRule="atLeast"/>
              <w:ind w:firstLine="105"/>
              <w:jc w:val="center"/>
              <w:rPr>
                <w:rFonts w:ascii="仿宋_GB2312" w:hAnsi="仿宋_GB2312" w:eastAsia="仿宋_GB2312" w:cs="仿宋_GB2312"/>
                <w:color w:val="000000"/>
              </w:rPr>
            </w:pPr>
            <w:r>
              <w:rPr>
                <w:rFonts w:hint="eastAsia" w:ascii="仿宋_GB2312" w:hAnsi="仿宋_GB2312" w:eastAsia="仿宋_GB2312" w:cs="仿宋_GB2312"/>
                <w:color w:val="000000"/>
                <w:sz w:val="22"/>
                <w:szCs w:val="22"/>
              </w:rPr>
              <w:t>（沪）网械平台备字(2018）00003号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78" w:hRule="atLeast"/>
        </w:trPr>
        <w:tc>
          <w:tcPr>
            <w:tcW w:w="9819" w:type="dxa"/>
            <w:gridSpan w:val="4"/>
            <w:shd w:val="clear" w:color="auto" w:fill="auto"/>
          </w:tcPr>
          <w:p>
            <w:pPr>
              <w:jc w:val="center"/>
              <w:rPr>
                <w:szCs w:val="21"/>
              </w:rPr>
            </w:pPr>
          </w:p>
          <w:p>
            <w:pPr>
              <w:tabs>
                <w:tab w:val="left" w:pos="1035"/>
              </w:tabs>
              <w:rPr>
                <w:szCs w:val="21"/>
              </w:rPr>
            </w:pPr>
            <w:r>
              <w:rPr>
                <w:szCs w:val="21"/>
              </w:rPr>
              <w:tab/>
            </w:r>
          </w:p>
        </w:tc>
      </w:tr>
    </w:tbl>
    <w:p>
      <w:pP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7E"/>
    <w:rsid w:val="001E2E6F"/>
    <w:rsid w:val="00294F08"/>
    <w:rsid w:val="002A6743"/>
    <w:rsid w:val="0049177E"/>
    <w:rsid w:val="004A7B21"/>
    <w:rsid w:val="00502CFA"/>
    <w:rsid w:val="005703D3"/>
    <w:rsid w:val="005A79DB"/>
    <w:rsid w:val="006710B6"/>
    <w:rsid w:val="006A2F93"/>
    <w:rsid w:val="00716495"/>
    <w:rsid w:val="008C59BC"/>
    <w:rsid w:val="008C5E89"/>
    <w:rsid w:val="00964E64"/>
    <w:rsid w:val="009A18F7"/>
    <w:rsid w:val="00A25199"/>
    <w:rsid w:val="00B65DFC"/>
    <w:rsid w:val="00CC1C11"/>
    <w:rsid w:val="00D500D8"/>
    <w:rsid w:val="00E239F2"/>
    <w:rsid w:val="00E41CB8"/>
    <w:rsid w:val="00E81338"/>
    <w:rsid w:val="00E97CD7"/>
    <w:rsid w:val="00F10E3D"/>
    <w:rsid w:val="00F41743"/>
    <w:rsid w:val="01496F4B"/>
    <w:rsid w:val="01A12E74"/>
    <w:rsid w:val="02F21311"/>
    <w:rsid w:val="04D63EED"/>
    <w:rsid w:val="09CD3CE4"/>
    <w:rsid w:val="0A21765F"/>
    <w:rsid w:val="117F40FD"/>
    <w:rsid w:val="13386A7A"/>
    <w:rsid w:val="13E15E2F"/>
    <w:rsid w:val="14366510"/>
    <w:rsid w:val="158F7C42"/>
    <w:rsid w:val="17A92098"/>
    <w:rsid w:val="1830525C"/>
    <w:rsid w:val="20716C4C"/>
    <w:rsid w:val="227375EE"/>
    <w:rsid w:val="2506056C"/>
    <w:rsid w:val="251E7AF0"/>
    <w:rsid w:val="26F43310"/>
    <w:rsid w:val="272B0448"/>
    <w:rsid w:val="2A9D3F49"/>
    <w:rsid w:val="2DBB26A4"/>
    <w:rsid w:val="2F7E6B9C"/>
    <w:rsid w:val="31134E47"/>
    <w:rsid w:val="31445A5B"/>
    <w:rsid w:val="31CB5948"/>
    <w:rsid w:val="32035839"/>
    <w:rsid w:val="33F00EA3"/>
    <w:rsid w:val="348C0254"/>
    <w:rsid w:val="369C6DA9"/>
    <w:rsid w:val="39CD2027"/>
    <w:rsid w:val="3A555870"/>
    <w:rsid w:val="3CE460F4"/>
    <w:rsid w:val="404F2A20"/>
    <w:rsid w:val="42B25790"/>
    <w:rsid w:val="444A4EB5"/>
    <w:rsid w:val="48A352BF"/>
    <w:rsid w:val="4E8E4256"/>
    <w:rsid w:val="4F240427"/>
    <w:rsid w:val="4FA751B2"/>
    <w:rsid w:val="526E1665"/>
    <w:rsid w:val="52964028"/>
    <w:rsid w:val="53651681"/>
    <w:rsid w:val="53B84782"/>
    <w:rsid w:val="54D651D3"/>
    <w:rsid w:val="580E1B14"/>
    <w:rsid w:val="657D43E3"/>
    <w:rsid w:val="66A56FDD"/>
    <w:rsid w:val="67836DC0"/>
    <w:rsid w:val="69996D05"/>
    <w:rsid w:val="6A200A27"/>
    <w:rsid w:val="6A3A2FD9"/>
    <w:rsid w:val="6B220B1A"/>
    <w:rsid w:val="6CD00BDC"/>
    <w:rsid w:val="6D142332"/>
    <w:rsid w:val="6E203F44"/>
    <w:rsid w:val="6EC03F4C"/>
    <w:rsid w:val="702E0741"/>
    <w:rsid w:val="7D48017D"/>
    <w:rsid w:val="7E9E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sz w:val="0"/>
      <w:szCs w:val="0"/>
      <w:u w:val="none"/>
      <w:bdr w:val="single" w:color="D2D2D2" w:sz="6" w:space="0"/>
      <w:shd w:val="clear" w:color="auto" w:fill="FFFFFF"/>
    </w:rPr>
  </w:style>
  <w:style w:type="character" w:styleId="10">
    <w:name w:val="Hyperlink"/>
    <w:basedOn w:val="8"/>
    <w:qFormat/>
    <w:uiPriority w:val="0"/>
    <w:rPr>
      <w:color w:val="333333"/>
      <w:u w:val="none"/>
    </w:rPr>
  </w:style>
  <w:style w:type="character" w:customStyle="1" w:styleId="11">
    <w:name w:val="l-btn-icon-left"/>
    <w:basedOn w:val="8"/>
    <w:qFormat/>
    <w:uiPriority w:val="0"/>
  </w:style>
  <w:style w:type="character" w:customStyle="1" w:styleId="12">
    <w:name w:val="l-btn-left"/>
    <w:basedOn w:val="8"/>
    <w:qFormat/>
    <w:uiPriority w:val="0"/>
  </w:style>
  <w:style w:type="character" w:customStyle="1" w:styleId="13">
    <w:name w:val="l-btn-left1"/>
    <w:basedOn w:val="8"/>
    <w:qFormat/>
    <w:uiPriority w:val="0"/>
  </w:style>
  <w:style w:type="character" w:customStyle="1" w:styleId="14">
    <w:name w:val="l-btn-left2"/>
    <w:basedOn w:val="8"/>
    <w:qFormat/>
    <w:uiPriority w:val="0"/>
  </w:style>
  <w:style w:type="character" w:customStyle="1" w:styleId="15">
    <w:name w:val="l-btn-left3"/>
    <w:basedOn w:val="8"/>
    <w:qFormat/>
    <w:uiPriority w:val="0"/>
  </w:style>
  <w:style w:type="character" w:customStyle="1" w:styleId="16">
    <w:name w:val="l-btn-icon-right"/>
    <w:basedOn w:val="8"/>
    <w:qFormat/>
    <w:uiPriority w:val="0"/>
  </w:style>
  <w:style w:type="character" w:customStyle="1" w:styleId="17">
    <w:name w:val="l-btn-text"/>
    <w:basedOn w:val="8"/>
    <w:qFormat/>
    <w:uiPriority w:val="0"/>
    <w:rPr>
      <w:vertAlign w:val="baseline"/>
    </w:rPr>
  </w:style>
  <w:style w:type="character" w:customStyle="1" w:styleId="18">
    <w:name w:val="l-btn-empty"/>
    <w:basedOn w:val="8"/>
    <w:qFormat/>
    <w:uiPriority w:val="0"/>
  </w:style>
  <w:style w:type="character" w:customStyle="1" w:styleId="19">
    <w:name w:val="layui-layer-tabnow"/>
    <w:basedOn w:val="8"/>
    <w:qFormat/>
    <w:uiPriority w:val="0"/>
    <w:rPr>
      <w:bdr w:val="single" w:color="CCCCCC" w:sz="6" w:space="0"/>
      <w:shd w:val="clear" w:color="auto" w:fill="FFFFFF"/>
    </w:rPr>
  </w:style>
  <w:style w:type="character" w:customStyle="1" w:styleId="20">
    <w:name w:val="first-child"/>
    <w:basedOn w:val="8"/>
    <w:qFormat/>
    <w:uiPriority w:val="0"/>
  </w:style>
  <w:style w:type="character" w:customStyle="1" w:styleId="21">
    <w:name w:val="hover12"/>
    <w:basedOn w:val="8"/>
    <w:qFormat/>
    <w:uiPriority w:val="0"/>
    <w:rPr>
      <w:shd w:val="clear" w:color="auto" w:fill="F3F3F3"/>
    </w:rPr>
  </w:style>
  <w:style w:type="character" w:customStyle="1" w:styleId="22">
    <w:name w:val="hover13"/>
    <w:basedOn w:val="8"/>
    <w:qFormat/>
    <w:uiPriority w:val="0"/>
    <w:rPr>
      <w:sz w:val="21"/>
      <w:szCs w:val="21"/>
    </w:rPr>
  </w:style>
  <w:style w:type="character" w:customStyle="1" w:styleId="23">
    <w:name w:val="hover14"/>
    <w:basedOn w:val="8"/>
    <w:qFormat/>
    <w:uiPriority w:val="0"/>
    <w:rPr>
      <w:shd w:val="clear" w:color="auto" w:fill="F3F3F3"/>
    </w:rPr>
  </w:style>
  <w:style w:type="character" w:customStyle="1" w:styleId="24">
    <w:name w:val="l-btn-left4"/>
    <w:basedOn w:val="8"/>
    <w:qFormat/>
    <w:uiPriority w:val="0"/>
  </w:style>
  <w:style w:type="character" w:customStyle="1" w:styleId="25">
    <w:name w:val="l-btn-left5"/>
    <w:basedOn w:val="8"/>
    <w:qFormat/>
    <w:uiPriority w:val="0"/>
  </w:style>
  <w:style w:type="character" w:customStyle="1" w:styleId="26">
    <w:name w:val="hover11"/>
    <w:basedOn w:val="8"/>
    <w:qFormat/>
    <w:uiPriority w:val="0"/>
    <w:rPr>
      <w:shd w:val="clear" w:color="auto" w:fill="F3F3F3"/>
    </w:rPr>
  </w:style>
  <w:style w:type="paragraph" w:customStyle="1" w:styleId="27">
    <w:name w:val="p3"/>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161</Words>
  <Characters>923</Characters>
  <Lines>7</Lines>
  <Paragraphs>2</Paragraphs>
  <TotalTime>0</TotalTime>
  <ScaleCrop>false</ScaleCrop>
  <LinksUpToDate>false</LinksUpToDate>
  <CharactersWithSpaces>1082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2021-12-27T02:56:45Z</cp:lastPrinted>
  <dcterms:modified xsi:type="dcterms:W3CDTF">2021-12-27T02:56:52Z</dcterms:modified>
  <dc:title>医疗器械网络</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676123FFBB38443D873785DE6E49B480</vt:lpwstr>
  </property>
</Properties>
</file>