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三门峡华为医药零售连锁有限公司卢氏中医院店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91411224MA3XB8Y00U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卢氏县中医院对面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</w:t>
            </w:r>
            <w:r>
              <w:rPr>
                <w:rFonts w:ascii="仿宋_GB2312" w:hAnsi="仿宋_GB2312" w:eastAsia="仿宋_GB2312" w:cs="仿宋_GB2312"/>
                <w:color w:val="000000"/>
              </w:rPr>
              <w:t>三食药监械经营备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20170076号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73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spacing w:line="280" w:lineRule="exact"/>
              <w:ind w:left="0" w:leftChars="0" w:firstLine="0" w:firstLineChars="0"/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粘</w:t>
            </w: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合剂，6866医用高分子材料及制品</w:t>
            </w:r>
          </w:p>
          <w:p>
            <w:pPr>
              <w:pStyle w:val="2"/>
              <w:spacing w:line="280" w:lineRule="exact"/>
              <w:ind w:left="0" w:leftChars="0" w:firstLine="0" w:firstLineChars="0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1372DF"/>
    <w:rsid w:val="00151020"/>
    <w:rsid w:val="002D5498"/>
    <w:rsid w:val="003B1D7E"/>
    <w:rsid w:val="00541417"/>
    <w:rsid w:val="00642393"/>
    <w:rsid w:val="00667286"/>
    <w:rsid w:val="007E2A58"/>
    <w:rsid w:val="00B86809"/>
    <w:rsid w:val="00C47B5B"/>
    <w:rsid w:val="00CD6790"/>
    <w:rsid w:val="00E60E0D"/>
    <w:rsid w:val="00F4218B"/>
    <w:rsid w:val="024D6893"/>
    <w:rsid w:val="02F21311"/>
    <w:rsid w:val="05EB1AC2"/>
    <w:rsid w:val="088501C3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0654D29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6FDD0473"/>
    <w:rsid w:val="702E0741"/>
    <w:rsid w:val="75922A8C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182</Words>
  <Characters>1038</Characters>
  <Lines>8</Lines>
  <Paragraphs>2</Paragraphs>
  <TotalTime>0</TotalTime>
  <ScaleCrop>false</ScaleCrop>
  <LinksUpToDate>false</LinksUpToDate>
  <CharactersWithSpaces>1218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2021-11-19T01:53:04Z</cp:lastPrinted>
  <dcterms:modified xsi:type="dcterms:W3CDTF">2021-11-19T01:53:09Z</dcterms:modified>
  <dc:title>医疗器械网络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ADD47DE5AF5345BB98150A6CABAD11D1</vt:lpwstr>
  </property>
</Properties>
</file>