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第一类医疗器械变更备案公告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2021年第1号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按照《医疗器械监督管理条例》《医疗器械注册管理办法》等有关规定，现将第一类医疗器械冷敷敷料变更备案，予以公告。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附件：第一类医疗器械产品备案信息表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2021年5月12日</w:t>
      </w: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  <w:sz w:val="28"/>
        </w:rPr>
        <w:t>备案号：</w:t>
      </w:r>
      <w:r>
        <w:rPr>
          <w:rFonts w:hint="eastAsia" w:ascii="仿宋_GB2312" w:eastAsia="仿宋_GB2312"/>
          <w:sz w:val="28"/>
          <w:lang w:eastAsia="zh-CN"/>
        </w:rPr>
        <w:t>豫三械备</w:t>
      </w:r>
      <w:r>
        <w:rPr>
          <w:rFonts w:hint="eastAsia" w:ascii="仿宋_GB2312" w:eastAsia="仿宋_GB2312"/>
          <w:sz w:val="28"/>
          <w:lang w:val="en-US" w:eastAsia="zh-CN"/>
        </w:rPr>
        <w:t>20150002号</w:t>
      </w:r>
    </w:p>
    <w:tbl>
      <w:tblPr>
        <w:tblStyle w:val="7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备案人名称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三门峡博科医疗器械有限责任公司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备案人注册地址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三门峡市湖滨区工业园中兴精密量仪公司院内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生产地址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三门峡市湖滨区工业园中兴精密量仪公司院内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产品名称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冷敷贴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型号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规格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40mm×55mm，40mm×60mm。100mm×120mm、70mm×100mm、50mm×70mm、100mm×140mm、80mm×120mm。直径30mm、直径60mm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产品描述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由无纺布背衬层、凝胶层、聚乙烯薄膜覆盖层等部分组成。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预期用途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用于人体物理退热、体表面特定部位的降温。仅用于闭合性软组织。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和日期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   </w:t>
            </w:r>
          </w:p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            三门峡市市场监督管理局</w:t>
            </w:r>
          </w:p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变更情况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2021年5月12日，产品名称由冷敷敷料变更为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冷敷贴；产品预期用途变更为用于人体物理退热、体表面特定部位的降温。仅用于闭合性软组织。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92EBD"/>
    <w:rsid w:val="204E4577"/>
    <w:rsid w:val="27830375"/>
    <w:rsid w:val="2E540359"/>
    <w:rsid w:val="33034184"/>
    <w:rsid w:val="361914D5"/>
    <w:rsid w:val="46B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l-btn-icon-left"/>
    <w:basedOn w:val="4"/>
    <w:qFormat/>
    <w:uiPriority w:val="0"/>
  </w:style>
  <w:style w:type="character" w:customStyle="1" w:styleId="9">
    <w:name w:val="first-child"/>
    <w:basedOn w:val="4"/>
    <w:qFormat/>
    <w:uiPriority w:val="0"/>
  </w:style>
  <w:style w:type="character" w:customStyle="1" w:styleId="10">
    <w:name w:val="l-btn-icon-right"/>
    <w:basedOn w:val="4"/>
    <w:qFormat/>
    <w:uiPriority w:val="0"/>
  </w:style>
  <w:style w:type="character" w:customStyle="1" w:styleId="11">
    <w:name w:val="l-btn-left"/>
    <w:basedOn w:val="4"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uiPriority w:val="0"/>
  </w:style>
  <w:style w:type="character" w:customStyle="1" w:styleId="14">
    <w:name w:val="l-btn-left3"/>
    <w:basedOn w:val="4"/>
    <w:uiPriority w:val="0"/>
  </w:style>
  <w:style w:type="character" w:customStyle="1" w:styleId="15">
    <w:name w:val="l-btn-empty"/>
    <w:basedOn w:val="4"/>
    <w:qFormat/>
    <w:uiPriority w:val="0"/>
  </w:style>
  <w:style w:type="character" w:customStyle="1" w:styleId="16">
    <w:name w:val="l-btn-text"/>
    <w:basedOn w:val="4"/>
    <w:uiPriority w:val="0"/>
    <w:rPr>
      <w:vertAlign w:val="baseline"/>
    </w:rPr>
  </w:style>
  <w:style w:type="character" w:customStyle="1" w:styleId="17">
    <w:name w:val="layui-layer-tabnow"/>
    <w:basedOn w:val="4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深情树</cp:lastModifiedBy>
  <dcterms:modified xsi:type="dcterms:W3CDTF">2021-05-12T07:21:19Z</dcterms:modified>
  <dc:title>第一类医疗器械变更备案公告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