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  <w:lang w:val="en-US" w:eastAsia="zh-CN"/>
        </w:rPr>
        <w:t>医疗器械网络销售案信息表</w:t>
      </w:r>
    </w:p>
    <w:tbl>
      <w:tblPr>
        <w:tblStyle w:val="6"/>
        <w:tblpPr w:leftFromText="180" w:rightFromText="180" w:vertAnchor="page" w:horzAnchor="page" w:tblpX="1248" w:tblpY="2377"/>
        <w:tblOverlap w:val="never"/>
        <w:tblW w:w="98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101"/>
        <w:gridCol w:w="50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网络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销售类型</w:t>
            </w:r>
          </w:p>
        </w:tc>
        <w:tc>
          <w:tcPr>
            <w:tcW w:w="8181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  体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信  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5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企业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18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三门峡华为医药零售连锁有限公司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华为医药超市虢国路店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住  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社会信用代码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914112027891660588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经营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场所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三门峡市六峰路南段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库房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主体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业态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医疗器械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备案凭证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豫三食药监械经营备20170019号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经营范围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设备及器具，6864医用卫生材料及敷料，6865医用缝合材料及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合剂，6866医用高分子材料及制品;新分类目录:第二类:01有源手术器械，02无源手术器械，04骨科手术器械，06医用成像器械，07医用诊察和监护器械，08呼吸、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麻醉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和急救器械，09物理治疗器械，10输血、透析和体外循环器械，11医疗器械消毒灭菌器械，12有源植入器械，14注输、护理和防护器械，15患者承载器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器械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，16眼科器械，17口腔科器械，18妇产科、辅助生殖和避孕器械，19医用康复器械，20中医器械，21医用软件，22临床检验器械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法定代表人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34" w:hRule="exac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企业负责人</w:t>
            </w:r>
          </w:p>
        </w:tc>
        <w:tc>
          <w:tcPr>
            <w:tcW w:w="7184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45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刘志新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95" w:hRule="atLeast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入驻医疗器械网络交易服务第三方平台信息（入驻类）</w:t>
            </w:r>
          </w:p>
        </w:tc>
        <w:tc>
          <w:tcPr>
            <w:tcW w:w="3098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5083" w:type="dxa"/>
            <w:tcBorders>
              <w:top w:val="single" w:color="auto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浙江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老白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(浙)网械平台备字（2020）第00032号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上海拉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饿了么）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（沪）网械平台备字【2018】第00004号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上海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术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京东到家）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（沪）网械平台备字（2018）第00002号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北京京东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（京东商城）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（京）网械平台备字（2018）第00003号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41" w:hRule="atLeast"/>
        </w:trPr>
        <w:tc>
          <w:tcPr>
            <w:tcW w:w="163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美团网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5083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5" w:hRule="atLeas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北京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(高济药急送)</w:t>
            </w:r>
          </w:p>
        </w:tc>
        <w:tc>
          <w:tcPr>
            <w:tcW w:w="5083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</w:rPr>
              <w:t>（京）网械平台备字（2020）第00010号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8" w:hRule="atLeast"/>
        </w:trPr>
        <w:tc>
          <w:tcPr>
            <w:tcW w:w="9819" w:type="dxa"/>
            <w:gridSpan w:val="4"/>
            <w:shd w:val="clear" w:color="auto" w:fill="auto"/>
          </w:tcPr>
          <w:p>
            <w:pPr>
              <w:jc w:val="center"/>
              <w:rPr>
                <w:szCs w:val="21"/>
              </w:rPr>
            </w:pPr>
          </w:p>
          <w:p>
            <w:pPr>
              <w:tabs>
                <w:tab w:val="left" w:pos="1035"/>
              </w:tabs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ab/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F08"/>
    <w:rsid w:val="02F21311"/>
    <w:rsid w:val="09CD3CE4"/>
    <w:rsid w:val="0A21765F"/>
    <w:rsid w:val="117F40FD"/>
    <w:rsid w:val="13386A7A"/>
    <w:rsid w:val="14366510"/>
    <w:rsid w:val="158F7C42"/>
    <w:rsid w:val="17A92098"/>
    <w:rsid w:val="1830525C"/>
    <w:rsid w:val="20716C4C"/>
    <w:rsid w:val="227375EE"/>
    <w:rsid w:val="2506056C"/>
    <w:rsid w:val="251E7AF0"/>
    <w:rsid w:val="26F43310"/>
    <w:rsid w:val="272B0448"/>
    <w:rsid w:val="2DBB26A4"/>
    <w:rsid w:val="2F7E6B9C"/>
    <w:rsid w:val="31134E47"/>
    <w:rsid w:val="31CB5948"/>
    <w:rsid w:val="32035839"/>
    <w:rsid w:val="33F00EA3"/>
    <w:rsid w:val="348C0254"/>
    <w:rsid w:val="369C6DA9"/>
    <w:rsid w:val="3CE460F4"/>
    <w:rsid w:val="404F2A20"/>
    <w:rsid w:val="42B25790"/>
    <w:rsid w:val="444A4EB5"/>
    <w:rsid w:val="48A352BF"/>
    <w:rsid w:val="4F240427"/>
    <w:rsid w:val="526E1665"/>
    <w:rsid w:val="53651681"/>
    <w:rsid w:val="53B84782"/>
    <w:rsid w:val="54D651D3"/>
    <w:rsid w:val="580E1B14"/>
    <w:rsid w:val="657D43E3"/>
    <w:rsid w:val="66A56FDD"/>
    <w:rsid w:val="67836DC0"/>
    <w:rsid w:val="69996D05"/>
    <w:rsid w:val="6A200A27"/>
    <w:rsid w:val="6A3A2FD9"/>
    <w:rsid w:val="6B220B1A"/>
    <w:rsid w:val="6D142332"/>
    <w:rsid w:val="6E203F44"/>
    <w:rsid w:val="6EC03F4C"/>
    <w:rsid w:val="702E0741"/>
    <w:rsid w:val="7AAE3B2F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-btn-icon-left"/>
    <w:basedOn w:val="8"/>
    <w:qFormat/>
    <w:uiPriority w:val="0"/>
  </w:style>
  <w:style w:type="character" w:customStyle="1" w:styleId="12">
    <w:name w:val="l-btn-left"/>
    <w:basedOn w:val="8"/>
    <w:qFormat/>
    <w:uiPriority w:val="0"/>
  </w:style>
  <w:style w:type="character" w:customStyle="1" w:styleId="13">
    <w:name w:val="l-btn-left1"/>
    <w:basedOn w:val="8"/>
    <w:qFormat/>
    <w:uiPriority w:val="0"/>
  </w:style>
  <w:style w:type="character" w:customStyle="1" w:styleId="14">
    <w:name w:val="l-btn-left2"/>
    <w:basedOn w:val="8"/>
    <w:qFormat/>
    <w:uiPriority w:val="0"/>
  </w:style>
  <w:style w:type="character" w:customStyle="1" w:styleId="15">
    <w:name w:val="l-btn-left3"/>
    <w:basedOn w:val="8"/>
    <w:qFormat/>
    <w:uiPriority w:val="0"/>
  </w:style>
  <w:style w:type="character" w:customStyle="1" w:styleId="16">
    <w:name w:val="l-btn-icon-right"/>
    <w:basedOn w:val="8"/>
    <w:qFormat/>
    <w:uiPriority w:val="0"/>
  </w:style>
  <w:style w:type="character" w:customStyle="1" w:styleId="17">
    <w:name w:val="l-btn-text"/>
    <w:basedOn w:val="8"/>
    <w:qFormat/>
    <w:uiPriority w:val="0"/>
    <w:rPr>
      <w:vertAlign w:val="baseline"/>
    </w:rPr>
  </w:style>
  <w:style w:type="character" w:customStyle="1" w:styleId="18">
    <w:name w:val="l-btn-empty"/>
    <w:basedOn w:val="8"/>
    <w:qFormat/>
    <w:uiPriority w:val="0"/>
  </w:style>
  <w:style w:type="character" w:customStyle="1" w:styleId="19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8"/>
    <w:qFormat/>
    <w:uiPriority w:val="0"/>
  </w:style>
  <w:style w:type="character" w:customStyle="1" w:styleId="21">
    <w:name w:val="hover12"/>
    <w:basedOn w:val="8"/>
    <w:qFormat/>
    <w:uiPriority w:val="0"/>
    <w:rPr>
      <w:shd w:val="clear" w:fill="F3F3F3"/>
    </w:rPr>
  </w:style>
  <w:style w:type="character" w:customStyle="1" w:styleId="22">
    <w:name w:val="hover13"/>
    <w:basedOn w:val="8"/>
    <w:qFormat/>
    <w:uiPriority w:val="0"/>
    <w:rPr>
      <w:sz w:val="21"/>
      <w:szCs w:val="21"/>
    </w:rPr>
  </w:style>
  <w:style w:type="character" w:customStyle="1" w:styleId="23">
    <w:name w:val="hover14"/>
    <w:basedOn w:val="8"/>
    <w:qFormat/>
    <w:uiPriority w:val="0"/>
    <w:rPr>
      <w:shd w:val="clear" w:fill="F3F3F3"/>
    </w:rPr>
  </w:style>
  <w:style w:type="character" w:customStyle="1" w:styleId="24">
    <w:name w:val="l-btn-left4"/>
    <w:basedOn w:val="8"/>
    <w:qFormat/>
    <w:uiPriority w:val="0"/>
  </w:style>
  <w:style w:type="character" w:customStyle="1" w:styleId="25">
    <w:name w:val="l-btn-left5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2020-12-30T09:11:00Z</cp:lastPrinted>
  <dcterms:modified xsi:type="dcterms:W3CDTF">2021-03-16T08:15:49Z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D02A5CE35A464520B3B15C2FBA039FFA</vt:lpwstr>
  </property>
</Properties>
</file>