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大标宋简体" w:cs="方正小标宋简体"/>
          <w:b w:val="0"/>
          <w:bCs w:val="0"/>
          <w:sz w:val="44"/>
          <w:szCs w:val="44"/>
          <w:lang w:val="en-US" w:eastAsia="zh-CN"/>
        </w:rPr>
      </w:pPr>
      <w:r>
        <w:rPr>
          <w:rFonts w:hint="eastAsia" w:ascii="方正大标宋简体" w:hAnsi="方正大标宋简体" w:eastAsia="方正大标宋简体" w:cs="方正大标宋简体"/>
          <w:color w:val="000000" w:themeColor="text1"/>
          <w:sz w:val="28"/>
          <w:szCs w:val="28"/>
          <w:lang w:val="en-US" w:eastAsia="zh-CN"/>
          <w14:textFill>
            <w14:solidFill>
              <w14:schemeClr w14:val="tx1"/>
            </w14:solidFill>
          </w14:textFill>
        </w:rPr>
        <w:t>(本函寄往全市“双随机、一公开</w:t>
      </w:r>
      <w:r>
        <w:rPr>
          <w:rFonts w:hint="default" w:ascii="方正大标宋简体" w:hAnsi="方正大标宋简体" w:eastAsia="方正大标宋简体" w:cs="方正大标宋简体"/>
          <w:color w:val="000000" w:themeColor="text1"/>
          <w:sz w:val="28"/>
          <w:szCs w:val="28"/>
          <w:lang w:val="en-US" w:eastAsia="zh-CN"/>
          <w14:textFill>
            <w14:solidFill>
              <w14:schemeClr w14:val="tx1"/>
            </w14:solidFill>
          </w14:textFill>
        </w:rPr>
        <w:t>”</w:t>
      </w:r>
      <w:r>
        <w:rPr>
          <w:rFonts w:hint="eastAsia" w:ascii="方正大标宋简体" w:hAnsi="方正大标宋简体" w:eastAsia="方正大标宋简体" w:cs="方正大标宋简体"/>
          <w:color w:val="000000" w:themeColor="text1"/>
          <w:sz w:val="28"/>
          <w:szCs w:val="28"/>
          <w:lang w:val="en-US" w:eastAsia="zh-CN"/>
          <w14:textFill>
            <w14:solidFill>
              <w14:schemeClr w14:val="tx1"/>
            </w14:solidFill>
          </w14:textFill>
        </w:rPr>
        <w:t>工作各成员单位负责人22份）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关于“双随机、一公开”监管工作提示函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val="0"/>
          <w:bCs w:val="0"/>
          <w:sz w:val="44"/>
          <w:szCs w:val="44"/>
        </w:rPr>
      </w:pPr>
      <w:r>
        <w:rPr>
          <w:rFonts w:hint="eastAsia"/>
          <w:b w:val="0"/>
          <w:bCs w:val="0"/>
          <w:sz w:val="44"/>
          <w:szCs w:val="44"/>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市城管局并刘万增</w:t>
      </w:r>
      <w:r>
        <w:rPr>
          <w:rFonts w:hint="eastAsia" w:ascii="仿宋_GB2312" w:hAnsi="仿宋_GB2312" w:eastAsia="仿宋_GB2312" w:cs="仿宋_GB2312"/>
          <w:sz w:val="32"/>
          <w:szCs w:val="32"/>
        </w:rPr>
        <w:t>同志：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2019年度</w:t>
      </w:r>
      <w:r>
        <w:rPr>
          <w:rFonts w:hint="eastAsia" w:ascii="仿宋_GB2312" w:hAnsi="仿宋_GB2312" w:eastAsia="仿宋_GB2312" w:cs="仿宋_GB2312"/>
          <w:sz w:val="32"/>
          <w:szCs w:val="32"/>
          <w:lang w:eastAsia="zh-CN"/>
        </w:rPr>
        <w:t>营商环境评价工作，我市市场监管营商</w:t>
      </w:r>
      <w:r>
        <w:rPr>
          <w:rFonts w:hint="eastAsia" w:ascii="仿宋_GB2312" w:hAnsi="仿宋_GB2312" w:eastAsia="仿宋_GB2312" w:cs="仿宋_GB2312"/>
          <w:sz w:val="32"/>
          <w:szCs w:val="32"/>
        </w:rPr>
        <w:t>环境评价指标得分</w:t>
      </w:r>
      <w:r>
        <w:rPr>
          <w:rFonts w:hint="eastAsia" w:ascii="仿宋_GB2312" w:hAnsi="仿宋_GB2312" w:eastAsia="仿宋_GB2312" w:cs="仿宋_GB2312"/>
          <w:sz w:val="32"/>
          <w:szCs w:val="32"/>
          <w:lang w:val="en-US" w:eastAsia="zh-CN"/>
        </w:rPr>
        <w:t>64.81</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，低于全省最优开封市</w:t>
      </w:r>
      <w:r>
        <w:rPr>
          <w:rFonts w:hint="eastAsia" w:ascii="仿宋_GB2312" w:hAnsi="仿宋_GB2312" w:eastAsia="仿宋_GB2312" w:cs="仿宋_GB2312"/>
          <w:sz w:val="32"/>
          <w:szCs w:val="32"/>
          <w:lang w:val="en-US" w:eastAsia="zh-CN"/>
        </w:rPr>
        <w:t>26.65分，低于全省平均值9.97分，</w:t>
      </w:r>
      <w:r>
        <w:rPr>
          <w:rFonts w:hint="eastAsia" w:ascii="仿宋_GB2312" w:hAnsi="仿宋_GB2312" w:eastAsia="仿宋_GB2312" w:cs="仿宋_GB2312"/>
          <w:sz w:val="32"/>
          <w:szCs w:val="32"/>
          <w:lang w:eastAsia="zh-CN"/>
        </w:rPr>
        <w:t>全省排名第</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倒数第三），受到市政府的通报批评。其主要原因是</w:t>
      </w:r>
      <w:r>
        <w:rPr>
          <w:rFonts w:hint="eastAsia" w:ascii="仿宋_GB2312" w:hAnsi="仿宋_GB2312" w:eastAsia="仿宋_GB2312" w:cs="仿宋_GB2312"/>
          <w:sz w:val="32"/>
          <w:szCs w:val="32"/>
          <w:lang w:val="en-US" w:eastAsia="zh-CN"/>
        </w:rPr>
        <w:t>市本级“双随机、一公开”监管方式覆盖率、检查事项执行“双随机、一公开”监管覆盖率和市本级监督检查信息公示率三项均较低。贵单位作为全市未在国家企业信用信息公示系统公开监督检查信息的单位之一，直接影响了全市2019年度营商环境的评价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市市场监管局作为全市营商环境评价工作市场监管的牵头单位，全市部门联合“双随机、一公开”监管工作和全市信息归集共享工作联席会议办公室均设在该单位。按照</w:t>
      </w:r>
      <w:r>
        <w:rPr>
          <w:rFonts w:hint="eastAsia" w:ascii="仿宋_GB2312" w:hAnsi="仿宋_GB2312" w:eastAsia="仿宋_GB2312" w:cs="仿宋_GB2312"/>
          <w:sz w:val="32"/>
          <w:szCs w:val="32"/>
        </w:rPr>
        <w:t>《中共三门峡市委办公室 三门峡市人民政府办公室关于全市2019年度营商环境评价情况的通报》（三办文[2020]26号）文件要求</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及孙</w:t>
      </w:r>
      <w:r>
        <w:rPr>
          <w:rFonts w:hint="eastAsia" w:ascii="仿宋_GB2312" w:hAnsi="仿宋_GB2312" w:eastAsia="仿宋_GB2312" w:cs="仿宋_GB2312"/>
          <w:sz w:val="32"/>
          <w:szCs w:val="32"/>
          <w:lang w:eastAsia="zh-CN"/>
        </w:rPr>
        <w:t>继伟副</w:t>
      </w:r>
      <w:r>
        <w:rPr>
          <w:rFonts w:hint="eastAsia" w:ascii="仿宋_GB2312" w:hAnsi="仿宋_GB2312" w:eastAsia="仿宋_GB2312" w:cs="仿宋_GB2312"/>
          <w:sz w:val="32"/>
          <w:szCs w:val="32"/>
        </w:rPr>
        <w:t>市长</w:t>
      </w:r>
      <w:r>
        <w:rPr>
          <w:rFonts w:hint="eastAsia" w:ascii="仿宋_GB2312" w:hAnsi="仿宋_GB2312" w:eastAsia="仿宋_GB2312" w:cs="仿宋_GB2312"/>
          <w:sz w:val="32"/>
          <w:szCs w:val="32"/>
          <w:lang w:eastAsia="zh-CN"/>
        </w:rPr>
        <w:t>“请市场监管局认真分析研判问题，找出改进的办法制定专项措施，全面整改提升，并把整改方案报政府”的</w:t>
      </w:r>
      <w:r>
        <w:rPr>
          <w:rFonts w:hint="eastAsia" w:ascii="仿宋_GB2312" w:hAnsi="仿宋_GB2312" w:eastAsia="仿宋_GB2312" w:cs="仿宋_GB2312"/>
          <w:sz w:val="32"/>
          <w:szCs w:val="32"/>
        </w:rPr>
        <w:t>批示精神，</w:t>
      </w:r>
      <w:r>
        <w:rPr>
          <w:rFonts w:hint="eastAsia" w:ascii="仿宋_GB2312" w:hAnsi="仿宋_GB2312" w:eastAsia="仿宋_GB2312" w:cs="仿宋_GB2312"/>
          <w:sz w:val="32"/>
          <w:szCs w:val="32"/>
          <w:lang w:eastAsia="zh-CN"/>
        </w:rPr>
        <w:t>请贵单位迅速查找</w:t>
      </w:r>
      <w:r>
        <w:rPr>
          <w:rFonts w:hint="eastAsia" w:ascii="仿宋_GB2312" w:hAnsi="仿宋_GB2312" w:eastAsia="仿宋_GB2312" w:cs="仿宋_GB2312"/>
          <w:sz w:val="32"/>
          <w:szCs w:val="32"/>
          <w:lang w:val="en-US" w:eastAsia="zh-CN"/>
        </w:rPr>
        <w:t>未在国家企业信用信息公示系统公开监督检查信息的</w:t>
      </w:r>
      <w:r>
        <w:rPr>
          <w:rFonts w:hint="eastAsia" w:ascii="仿宋_GB2312" w:hAnsi="仿宋_GB2312" w:eastAsia="仿宋_GB2312" w:cs="仿宋_GB2312"/>
          <w:sz w:val="32"/>
          <w:szCs w:val="32"/>
          <w:lang w:eastAsia="zh-CN"/>
        </w:rPr>
        <w:t>原因，说明情况，提出整改措施，并于</w:t>
      </w:r>
      <w:r>
        <w:rPr>
          <w:rFonts w:hint="eastAsia" w:ascii="仿宋_GB2312" w:hAnsi="仿宋_GB2312" w:eastAsia="仿宋_GB2312" w:cs="仿宋_GB2312"/>
          <w:sz w:val="32"/>
          <w:szCs w:val="32"/>
          <w:lang w:val="en-US" w:eastAsia="zh-CN"/>
        </w:rPr>
        <w:t>12月20日前将整改情况报邮箱：ssjxxgjbgs126.com，纸质版加盖单位公章报市联席会议办公室（市市场监管局615室）。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届时，市联席会议办公室将按照市领导要求，把各单位的整改情况报送市政府。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同时，为做好2021年全市</w:t>
      </w:r>
      <w:r>
        <w:rPr>
          <w:rFonts w:hint="eastAsia" w:ascii="仿宋_GB2312" w:hAnsi="仿宋_GB2312" w:eastAsia="仿宋_GB2312" w:cs="仿宋_GB2312"/>
          <w:sz w:val="32"/>
          <w:szCs w:val="32"/>
        </w:rPr>
        <w:t>“双随机、一公开”监管</w:t>
      </w:r>
      <w:r>
        <w:rPr>
          <w:rFonts w:hint="eastAsia" w:ascii="仿宋_GB2312" w:hAnsi="仿宋_GB2312" w:eastAsia="仿宋_GB2312" w:cs="仿宋_GB2312"/>
          <w:sz w:val="32"/>
          <w:szCs w:val="32"/>
          <w:lang w:eastAsia="zh-CN"/>
        </w:rPr>
        <w:t>和信用信息归集共享工作，力争我市在全省依法行政考核、营商环境评价和</w:t>
      </w:r>
      <w:r>
        <w:rPr>
          <w:rFonts w:hint="eastAsia" w:ascii="仿宋_GB2312" w:hAnsi="仿宋_GB2312" w:eastAsia="仿宋_GB2312" w:cs="仿宋_GB2312"/>
          <w:sz w:val="32"/>
          <w:szCs w:val="32"/>
          <w:lang w:val="en-US" w:eastAsia="zh-CN"/>
        </w:rPr>
        <w:t>“放管服”政策落实审计等工作中取得好成绩，提出以下要求：一是建立健全本部门“</w:t>
      </w:r>
      <w:r>
        <w:rPr>
          <w:rFonts w:hint="eastAsia" w:ascii="仿宋_GB2312" w:hAnsi="仿宋_GB2312" w:eastAsia="仿宋_GB2312" w:cs="仿宋_GB2312"/>
          <w:sz w:val="32"/>
          <w:szCs w:val="32"/>
        </w:rPr>
        <w:t>双随机、一公开”监管</w:t>
      </w:r>
      <w:r>
        <w:rPr>
          <w:rFonts w:hint="eastAsia" w:ascii="仿宋_GB2312" w:hAnsi="仿宋_GB2312" w:eastAsia="仿宋_GB2312" w:cs="仿宋_GB2312"/>
          <w:sz w:val="32"/>
          <w:szCs w:val="32"/>
          <w:lang w:eastAsia="zh-CN"/>
        </w:rPr>
        <w:t>和信用信息归集共享工作</w:t>
      </w:r>
      <w:r>
        <w:rPr>
          <w:rFonts w:hint="eastAsia" w:ascii="仿宋_GB2312" w:hAnsi="仿宋_GB2312" w:eastAsia="仿宋_GB2312" w:cs="仿宋_GB2312"/>
          <w:sz w:val="32"/>
          <w:szCs w:val="32"/>
          <w:lang w:val="en-US" w:eastAsia="zh-CN"/>
        </w:rPr>
        <w:t>组织机构，明确分管领导、责任科室和责任人，强化对</w:t>
      </w:r>
      <w:r>
        <w:rPr>
          <w:rFonts w:hint="eastAsia" w:ascii="仿宋_GB2312" w:hAnsi="仿宋_GB2312" w:eastAsia="仿宋_GB2312" w:cs="仿宋_GB2312"/>
          <w:sz w:val="32"/>
          <w:szCs w:val="32"/>
          <w:lang w:eastAsia="zh-CN"/>
        </w:rPr>
        <w:t>这两项工作的组织领导；二是健全完善本部门抽查事项清单、检查对象名录库和执法检查人员名录库（“一单两库”），将“一单两库”导入至省级平台；三是及早谋划制定本部门及部门联合“双随机、一公开”抽查计划；四是按照法定职责及时归集本部门在履职过程中产生的抽查检查、行政处罚、行政许可等相关信息。</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您是</w:t>
      </w:r>
      <w:r>
        <w:rPr>
          <w:rFonts w:hint="eastAsia" w:ascii="仿宋_GB2312" w:hAnsi="仿宋_GB2312" w:eastAsia="仿宋_GB2312" w:cs="仿宋_GB2312"/>
          <w:sz w:val="32"/>
          <w:szCs w:val="32"/>
        </w:rPr>
        <w:t>本单位“双随机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一公开”监管</w:t>
      </w:r>
      <w:r>
        <w:rPr>
          <w:rFonts w:hint="eastAsia" w:ascii="仿宋_GB2312" w:hAnsi="仿宋_GB2312" w:eastAsia="仿宋_GB2312" w:cs="仿宋_GB2312"/>
          <w:sz w:val="32"/>
          <w:szCs w:val="32"/>
          <w:lang w:eastAsia="zh-CN"/>
        </w:rPr>
        <w:t>和涉企信息归集共享</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第一责任人，</w:t>
      </w:r>
      <w:r>
        <w:rPr>
          <w:rFonts w:hint="eastAsia" w:ascii="仿宋_GB2312" w:hAnsi="仿宋_GB2312" w:eastAsia="仿宋_GB2312" w:cs="仿宋_GB2312"/>
          <w:sz w:val="32"/>
          <w:szCs w:val="32"/>
          <w:lang w:eastAsia="zh-CN"/>
        </w:rPr>
        <w:t>请认真抓好落实。年底，市联席会议办公室将对各成员单位的这两项工作进行考核。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三门峡市部门联合“双随机、一公开”监管</w:t>
      </w: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工作联席会议办公室</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三门峡市企业信用信息归集共享工作</w:t>
      </w:r>
    </w:p>
    <w:p>
      <w:pPr>
        <w:keepNext w:val="0"/>
        <w:keepLines w:val="0"/>
        <w:pageBreakBefore w:val="0"/>
        <w:widowControl w:val="0"/>
        <w:kinsoku/>
        <w:wordWrap/>
        <w:overflowPunct/>
        <w:topLinePunct w:val="0"/>
        <w:autoSpaceDE/>
        <w:autoSpaceDN/>
        <w:bidi w:val="0"/>
        <w:adjustRightInd/>
        <w:snapToGrid/>
        <w:spacing w:line="500" w:lineRule="exact"/>
        <w:ind w:left="3192" w:leftChars="152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联席会议办公室</w:t>
      </w:r>
    </w:p>
    <w:p>
      <w:pPr>
        <w:keepNext w:val="0"/>
        <w:keepLines w:val="0"/>
        <w:pageBreakBefore w:val="0"/>
        <w:widowControl w:val="0"/>
        <w:kinsoku/>
        <w:wordWrap/>
        <w:overflowPunct/>
        <w:topLinePunct w:val="0"/>
        <w:autoSpaceDE/>
        <w:autoSpaceDN/>
        <w:bidi w:val="0"/>
        <w:adjustRightInd/>
        <w:snapToGrid/>
        <w:spacing w:line="500" w:lineRule="exact"/>
        <w:ind w:left="3195" w:leftChars="912" w:hanging="1280" w:hanging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3162E"/>
    <w:rsid w:val="009D1F0D"/>
    <w:rsid w:val="02F0669A"/>
    <w:rsid w:val="06E864D5"/>
    <w:rsid w:val="06ED6D48"/>
    <w:rsid w:val="097D03C8"/>
    <w:rsid w:val="0AC6309C"/>
    <w:rsid w:val="0E580E40"/>
    <w:rsid w:val="0FED77E0"/>
    <w:rsid w:val="104F07A7"/>
    <w:rsid w:val="117E3BAB"/>
    <w:rsid w:val="143C6789"/>
    <w:rsid w:val="151E2A7E"/>
    <w:rsid w:val="15CC7C75"/>
    <w:rsid w:val="16EB0363"/>
    <w:rsid w:val="172C0AA8"/>
    <w:rsid w:val="17DF78FB"/>
    <w:rsid w:val="1952037F"/>
    <w:rsid w:val="19C82A59"/>
    <w:rsid w:val="1B942FE3"/>
    <w:rsid w:val="1DBA0D48"/>
    <w:rsid w:val="1F7E08CD"/>
    <w:rsid w:val="21EF21FE"/>
    <w:rsid w:val="28201271"/>
    <w:rsid w:val="2CA41B45"/>
    <w:rsid w:val="2CC3356B"/>
    <w:rsid w:val="310D5864"/>
    <w:rsid w:val="33003A2E"/>
    <w:rsid w:val="364064A2"/>
    <w:rsid w:val="37BA23C7"/>
    <w:rsid w:val="3E92376B"/>
    <w:rsid w:val="41E5018E"/>
    <w:rsid w:val="469302B7"/>
    <w:rsid w:val="4A4F04BE"/>
    <w:rsid w:val="4A89304D"/>
    <w:rsid w:val="4ABE752F"/>
    <w:rsid w:val="4AF75E02"/>
    <w:rsid w:val="4C472A9B"/>
    <w:rsid w:val="4E585833"/>
    <w:rsid w:val="4F3B099B"/>
    <w:rsid w:val="529D1491"/>
    <w:rsid w:val="53FB6919"/>
    <w:rsid w:val="53FE7D3F"/>
    <w:rsid w:val="558854AE"/>
    <w:rsid w:val="57786224"/>
    <w:rsid w:val="59940D3C"/>
    <w:rsid w:val="5AB556E1"/>
    <w:rsid w:val="5B82620B"/>
    <w:rsid w:val="5C261920"/>
    <w:rsid w:val="5F952453"/>
    <w:rsid w:val="5FB65BEC"/>
    <w:rsid w:val="6C03279D"/>
    <w:rsid w:val="6ED6214D"/>
    <w:rsid w:val="6FF74FD2"/>
    <w:rsid w:val="710C529C"/>
    <w:rsid w:val="71C037D4"/>
    <w:rsid w:val="71D43B99"/>
    <w:rsid w:val="71EF7A23"/>
    <w:rsid w:val="72A50831"/>
    <w:rsid w:val="73DB6C1F"/>
    <w:rsid w:val="7443162E"/>
    <w:rsid w:val="74CD3F31"/>
    <w:rsid w:val="757F1D56"/>
    <w:rsid w:val="76903BC6"/>
    <w:rsid w:val="795A4A9E"/>
    <w:rsid w:val="79D8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2020-03-25T08:23:00Z</dcterms:created>
  <dc:creator>懒懒的浅浅</dc:creator>
  <cp:lastModifiedBy>Administrator</cp:lastModifiedBy>
  <cp:lastPrinted>2020-12-10T02:02:00Z</cp:lastPrinted>
  <dcterms:modified xsi:type="dcterms:W3CDTF">2020-12-17T03:04:38Z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