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17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根据《医疗器械监督管理条例》、《医疗器械经营监督管理办法》，三门峡奥博蓝图医疗器械有限公司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eastAsia="zh-CN"/>
        </w:rPr>
        <w:t>河南兰博医疗设备贸易有限责任公司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等12家企业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）第十七条、第十九条的有关规定，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6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18日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240" w:firstLineChars="100"/>
        <w:jc w:val="both"/>
        <w:textAlignment w:val="auto"/>
        <w:outlineLvl w:val="9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三门峡奥博蓝图医疗器械有限公司 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原分类目录第三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（诊断试剂除外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2022/09/21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三门峡华为医药零售连锁有限公司虢都店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2021/09/25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豫三食药监械经营许20160022号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三门峡华为医药零售连锁有限公司达康店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2022/11/02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豫三食药监械经营许20170029号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三门峡华为医药零售连锁有限公司六峰路店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2021/04/24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豫三食药监械经营许20160010号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渑池县医药总公司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定代表人、企业负责人变更为郜志强；经营范围变更为原分类目录第三类：6804眼科手术器械，6810矫形外科（骨科）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6832医用高能射线设备，6833医用核素设备，6840临床检验分析仪器及诊断试剂（诊断试剂不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，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2022/11/26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豫三食药监械经营许20170031号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河南兰博医疗设备贸易有限责任公司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方式变更为批零兼营、住所、经营场所、库房地址变更为河南省三门峡市灵宝市城关镇新华路恒隆广场2号楼1904室；经营范围变更为原分类目录第三类：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6840临床检验分析仪器及诊断试剂（诊断试剂需低温冷藏运输贮存），6845体外循环及血液处理设备，6846植入材料和人工器官，6854手术室、急救室、诊疗室设备及器具，6858医用冷疗、低温、冷藏设备及器具，6864医用卫生材料及敷料，6865医用缝合材料及粘合剂，6866医用高分子材料及制品，6870软 件，6877介入器材，新分类目录第三类：01有源手术器械，02无源手术器械，03神经和心血管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18妇产科、辅助生殖和避孕器械，21医用软件，22临床检验器械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2025/3/9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豫三食药监械经营许20200012号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义马市康馨医疗器械有限公司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彭东；经营范围变更为原分类目录第三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2021/7/3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河南旭泰医疗器械有限公司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原分类目录第三类：6802显微外科手术器械，6804眼科手术器械，6805耳鼻喉科手术器械，6810矫形外科（骨科）手术器械，6813计划生育手术器械，6815注射穿刺器械，6821医用电子仪器设备，6822-1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测分析仪器(诊断试剂除外)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666666"/>
                <w:sz w:val="18"/>
                <w:szCs w:val="18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2023/12/16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豫三食药监械经营许20180074号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三门峡亦恒医疗器械有限公司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仓库地址变更为三门峡市湖滨区大岭南路与南环路交叉口吉祥大厦423室。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2021/07/18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三门峡华为医药零售连锁有限公司东风市场店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2022/11/02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三门峡华为医药零售连锁有限公司渑池澧泉店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2021/05/05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三门峡三宝医疗器械有限公司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增加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2021/07/04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河南海汇医疗器械有限公司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宋体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住所、经营场所、库房地址文字性变更为河南省三门峡市陕州区陕州路西段专用汽车（装备制造）产业园区1号楼4楼；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增加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2020/6/18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豫三食药监械经营许20160024号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4792816"/>
    <w:rsid w:val="0B237616"/>
    <w:rsid w:val="0DC75A1F"/>
    <w:rsid w:val="0EBA6E25"/>
    <w:rsid w:val="0F365654"/>
    <w:rsid w:val="107C5EBB"/>
    <w:rsid w:val="11CC5F67"/>
    <w:rsid w:val="12214B6A"/>
    <w:rsid w:val="14E92242"/>
    <w:rsid w:val="176B2D4F"/>
    <w:rsid w:val="1C6C5D7A"/>
    <w:rsid w:val="1D4673F4"/>
    <w:rsid w:val="1DD52304"/>
    <w:rsid w:val="1E250C0A"/>
    <w:rsid w:val="1E5D4617"/>
    <w:rsid w:val="227152AA"/>
    <w:rsid w:val="246B672E"/>
    <w:rsid w:val="26585882"/>
    <w:rsid w:val="26852A83"/>
    <w:rsid w:val="27E06D64"/>
    <w:rsid w:val="29336DC5"/>
    <w:rsid w:val="2B114C97"/>
    <w:rsid w:val="2B245869"/>
    <w:rsid w:val="2F7E7E37"/>
    <w:rsid w:val="2FED329F"/>
    <w:rsid w:val="32001F29"/>
    <w:rsid w:val="33E7774F"/>
    <w:rsid w:val="347A5D10"/>
    <w:rsid w:val="3554452A"/>
    <w:rsid w:val="35790844"/>
    <w:rsid w:val="37056893"/>
    <w:rsid w:val="37C654BB"/>
    <w:rsid w:val="37E42B6C"/>
    <w:rsid w:val="3E352908"/>
    <w:rsid w:val="3FB33F7C"/>
    <w:rsid w:val="41B012AB"/>
    <w:rsid w:val="440E5717"/>
    <w:rsid w:val="454451AA"/>
    <w:rsid w:val="47A7024D"/>
    <w:rsid w:val="47C713AE"/>
    <w:rsid w:val="48302ACE"/>
    <w:rsid w:val="48C40AC0"/>
    <w:rsid w:val="49E81F3B"/>
    <w:rsid w:val="4C907735"/>
    <w:rsid w:val="4DD04917"/>
    <w:rsid w:val="4E896835"/>
    <w:rsid w:val="50E71174"/>
    <w:rsid w:val="512B003B"/>
    <w:rsid w:val="517360EF"/>
    <w:rsid w:val="537B0419"/>
    <w:rsid w:val="56866384"/>
    <w:rsid w:val="57C1483E"/>
    <w:rsid w:val="57D64E4A"/>
    <w:rsid w:val="5AE1187C"/>
    <w:rsid w:val="5B862726"/>
    <w:rsid w:val="5D6F5718"/>
    <w:rsid w:val="5EC64E41"/>
    <w:rsid w:val="5FAE548A"/>
    <w:rsid w:val="612E58F0"/>
    <w:rsid w:val="624362C2"/>
    <w:rsid w:val="63C47F31"/>
    <w:rsid w:val="655363A9"/>
    <w:rsid w:val="666B158D"/>
    <w:rsid w:val="6C66304A"/>
    <w:rsid w:val="6C6E084A"/>
    <w:rsid w:val="6D6E60ED"/>
    <w:rsid w:val="6DE62F48"/>
    <w:rsid w:val="6EED698E"/>
    <w:rsid w:val="6F0A2C6A"/>
    <w:rsid w:val="70C47AE3"/>
    <w:rsid w:val="7200291C"/>
    <w:rsid w:val="728D4F06"/>
    <w:rsid w:val="72DC54C9"/>
    <w:rsid w:val="774E4A9D"/>
    <w:rsid w:val="795C6593"/>
    <w:rsid w:val="79E9071C"/>
    <w:rsid w:val="7A0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2020-06-17T01:19:48Z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