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50"/>
        <w:jc w:val="center"/>
        <w:rPr>
          <w:rFonts w:hint="eastAsia" w:ascii="文星标宋" w:hAnsi="文星标宋" w:eastAsia="文星标宋" w:cs="文星标宋"/>
          <w:i w:val="0"/>
          <w:caps w:val="0"/>
          <w:color w:val="000000"/>
          <w:spacing w:val="0"/>
          <w:sz w:val="43"/>
          <w:szCs w:val="43"/>
          <w:lang w:val="en-US" w:eastAsia="zh-CN"/>
        </w:rPr>
      </w:pPr>
      <w:r>
        <w:rPr>
          <w:rFonts w:hint="eastAsia" w:ascii="文星标宋" w:hAnsi="文星标宋" w:eastAsia="文星标宋" w:cs="文星标宋"/>
          <w:i w:val="0"/>
          <w:caps w:val="0"/>
          <w:color w:val="000000"/>
          <w:spacing w:val="0"/>
          <w:sz w:val="43"/>
          <w:szCs w:val="43"/>
          <w:lang w:val="en-US" w:eastAsia="zh-CN"/>
        </w:rPr>
        <w:t>三门峡市市场监督管理局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50"/>
        <w:jc w:val="center"/>
        <w:rPr>
          <w:rFonts w:hint="eastAsia" w:ascii="文星标宋" w:hAnsi="文星标宋" w:eastAsia="文星标宋" w:cs="文星标宋"/>
          <w:i w:val="0"/>
          <w:caps w:val="0"/>
          <w:color w:val="000000"/>
          <w:spacing w:val="0"/>
          <w:sz w:val="43"/>
          <w:szCs w:val="43"/>
        </w:rPr>
      </w:pPr>
      <w:r>
        <w:rPr>
          <w:rFonts w:hint="eastAsia" w:ascii="文星标宋" w:hAnsi="文星标宋" w:eastAsia="文星标宋" w:cs="文星标宋"/>
          <w:i w:val="0"/>
          <w:caps w:val="0"/>
          <w:color w:val="000000"/>
          <w:spacing w:val="0"/>
          <w:sz w:val="43"/>
          <w:szCs w:val="43"/>
        </w:rPr>
        <w:t>第一类医疗器械备案公告</w:t>
      </w:r>
      <w:r>
        <w:rPr>
          <w:rFonts w:hint="eastAsia" w:ascii="文星标宋" w:hAnsi="文星标宋" w:eastAsia="文星标宋" w:cs="文星标宋"/>
          <w:i w:val="0"/>
          <w:caps w:val="0"/>
          <w:color w:val="000000"/>
          <w:spacing w:val="0"/>
          <w:sz w:val="43"/>
          <w:szCs w:val="43"/>
          <w:lang w:eastAsia="zh-CN"/>
        </w:rPr>
        <w:t>（</w:t>
      </w:r>
      <w:r>
        <w:rPr>
          <w:rFonts w:ascii="文星标宋" w:hAnsi="文星标宋" w:eastAsia="文星标宋" w:cs="文星标宋"/>
          <w:i w:val="0"/>
          <w:caps w:val="0"/>
          <w:color w:val="000000"/>
          <w:spacing w:val="0"/>
          <w:sz w:val="43"/>
          <w:szCs w:val="43"/>
        </w:rPr>
        <w:t>20</w:t>
      </w:r>
      <w:r>
        <w:rPr>
          <w:rFonts w:hint="eastAsia" w:ascii="文星标宋" w:hAnsi="文星标宋" w:eastAsia="文星标宋" w:cs="文星标宋"/>
          <w:i w:val="0"/>
          <w:caps w:val="0"/>
          <w:color w:val="000000"/>
          <w:spacing w:val="0"/>
          <w:sz w:val="43"/>
          <w:szCs w:val="43"/>
          <w:lang w:val="en-US" w:eastAsia="zh-CN"/>
        </w:rPr>
        <w:t>20</w:t>
      </w:r>
      <w:r>
        <w:rPr>
          <w:rFonts w:hint="eastAsia" w:ascii="文星标宋" w:hAnsi="文星标宋" w:eastAsia="文星标宋" w:cs="文星标宋"/>
          <w:i w:val="0"/>
          <w:caps w:val="0"/>
          <w:color w:val="000000"/>
          <w:spacing w:val="0"/>
          <w:sz w:val="43"/>
          <w:szCs w:val="43"/>
        </w:rPr>
        <w:t>年第</w:t>
      </w:r>
      <w:r>
        <w:rPr>
          <w:rFonts w:hint="eastAsia" w:ascii="文星标宋" w:hAnsi="文星标宋" w:eastAsia="文星标宋" w:cs="文星标宋"/>
          <w:i w:val="0"/>
          <w:caps w:val="0"/>
          <w:color w:val="000000"/>
          <w:spacing w:val="0"/>
          <w:sz w:val="43"/>
          <w:szCs w:val="43"/>
          <w:lang w:val="en-US" w:eastAsia="zh-CN"/>
        </w:rPr>
        <w:t>3</w:t>
      </w:r>
      <w:r>
        <w:rPr>
          <w:rFonts w:hint="eastAsia" w:ascii="文星标宋" w:hAnsi="文星标宋" w:eastAsia="文星标宋" w:cs="文星标宋"/>
          <w:i w:val="0"/>
          <w:caps w:val="0"/>
          <w:color w:val="000000"/>
          <w:spacing w:val="0"/>
          <w:sz w:val="43"/>
          <w:szCs w:val="43"/>
        </w:rPr>
        <w:t>号</w:t>
      </w:r>
      <w:r>
        <w:rPr>
          <w:rFonts w:hint="eastAsia" w:ascii="文星标宋" w:hAnsi="文星标宋" w:eastAsia="文星标宋" w:cs="文星标宋"/>
          <w:i w:val="0"/>
          <w:caps w:val="0"/>
          <w:color w:val="000000"/>
          <w:spacing w:val="0"/>
          <w:sz w:val="43"/>
          <w:szCs w:val="43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50"/>
        <w:jc w:val="center"/>
        <w:rPr>
          <w:rFonts w:ascii="文星标宋" w:hAnsi="文星标宋" w:eastAsia="文星标宋" w:cs="文星标宋"/>
          <w:i w:val="0"/>
          <w:caps w:val="0"/>
          <w:color w:val="000000"/>
          <w:spacing w:val="0"/>
          <w:sz w:val="43"/>
          <w:szCs w:val="43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</w:rPr>
        <w:t>按照《医疗器械监督管理条例》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</w:rPr>
        <w:t>《医疗器械注册管理办法》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lang w:eastAsia="zh-CN"/>
        </w:rPr>
        <w:t>、《医疗器械分类目录》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</w:rPr>
        <w:t>等有关规定，现将第一类医疗器械备案产品予以公告。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</w:rPr>
        <w:t>附件：第一类医疗器械产品备案信息表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right"/>
        <w:rPr>
          <w:rFonts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righ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</w:rPr>
        <w:t>20</w:t>
      </w:r>
      <w:r>
        <w:rPr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</w:rPr>
        <w:t>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5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5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5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5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5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5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5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5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5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5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5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5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5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5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</w:pPr>
    </w:p>
    <w:p>
      <w:pPr>
        <w:spacing w:line="48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第一类医疗器械备案信息表</w:t>
      </w:r>
    </w:p>
    <w:p>
      <w:pPr>
        <w:spacing w:line="48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</w:p>
    <w:p>
      <w:pPr>
        <w:spacing w:line="360" w:lineRule="auto"/>
        <w:jc w:val="right"/>
        <w:rPr>
          <w:rFonts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  <w:sz w:val="28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/>
          <w:sz w:val="28"/>
        </w:rPr>
        <w:t>备案号：</w:t>
      </w:r>
      <w:r>
        <w:rPr>
          <w:rFonts w:hint="eastAsia" w:ascii="仿宋_GB2312" w:eastAsia="仿宋_GB2312"/>
          <w:b/>
          <w:bCs/>
          <w:sz w:val="28"/>
          <w:lang w:eastAsia="zh-CN"/>
        </w:rPr>
        <w:t>豫三械备</w:t>
      </w:r>
      <w:r>
        <w:rPr>
          <w:rFonts w:hint="eastAsia" w:ascii="仿宋_GB2312" w:eastAsia="仿宋_GB2312"/>
          <w:b/>
          <w:bCs/>
          <w:sz w:val="28"/>
          <w:lang w:val="en-US" w:eastAsia="zh-CN"/>
        </w:rPr>
        <w:t>20200007号</w:t>
      </w:r>
    </w:p>
    <w:tbl>
      <w:tblPr>
        <w:tblStyle w:val="4"/>
        <w:tblpPr w:leftFromText="180" w:rightFromText="180" w:vertAnchor="text" w:horzAnchor="page" w:tblpX="1642" w:tblpY="193"/>
        <w:tblOverlap w:val="never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6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备案人名称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三门峡博科医疗器械有限责任公司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备案人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营业执照注册号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ind w:firstLine="2162" w:firstLineChars="900"/>
              <w:jc w:val="both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91411202798209048W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备案人注册地址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三门峡市湖滨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工业园中兴精密量仪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生产地址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三门峡市湖滨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工业园中兴精密量仪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阴道洗涤器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型号/规格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 xml:space="preserve"> BK-A型、BK-B型；20ml、50ml、100ml、150ml、200ml。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产品描述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由输送管道、压力胶球和喷嘴组成。一般由高分子材料制成。不含药物。不含洗涤液。无源产品。非无菌提供。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预期用途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用于妇科清洗阴道或阴道给药，但不含避孕用途。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668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备案单位和日期</w:t>
            </w:r>
          </w:p>
        </w:tc>
        <w:tc>
          <w:tcPr>
            <w:tcW w:w="6680" w:type="dxa"/>
            <w:noWrap w:val="0"/>
            <w:vAlign w:val="top"/>
          </w:tcPr>
          <w:p>
            <w:pPr>
              <w:spacing w:line="360" w:lineRule="auto"/>
              <w:ind w:right="790"/>
              <w:jc w:val="both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 xml:space="preserve">    </w:t>
            </w:r>
          </w:p>
          <w:p>
            <w:pPr>
              <w:spacing w:line="360" w:lineRule="auto"/>
              <w:ind w:right="790" w:firstLine="2883" w:firstLineChars="1200"/>
              <w:jc w:val="both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  <w:t>三门峡市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市场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监督管理局</w:t>
            </w:r>
          </w:p>
          <w:p>
            <w:pPr>
              <w:spacing w:line="360" w:lineRule="auto"/>
              <w:ind w:right="790" w:firstLine="480" w:firstLineChars="20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备案日期：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06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变更情况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ind w:right="79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rPr>
          <w:b/>
          <w:bCs/>
        </w:rPr>
      </w:pPr>
    </w:p>
    <w:p>
      <w:pPr>
        <w:rPr>
          <w:rFonts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28"/>
          <w:szCs w:val="28"/>
        </w:rPr>
      </w:pPr>
    </w:p>
    <w:p>
      <w:pPr>
        <w:rPr>
          <w:rFonts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28"/>
          <w:szCs w:val="28"/>
        </w:rPr>
      </w:pPr>
    </w:p>
    <w:p>
      <w:pPr>
        <w:rPr>
          <w:rFonts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28"/>
          <w:szCs w:val="28"/>
        </w:rPr>
      </w:pPr>
    </w:p>
    <w:p>
      <w:pPr>
        <w:spacing w:line="48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第一类医疗器械备案信息表</w:t>
      </w:r>
    </w:p>
    <w:p>
      <w:pPr>
        <w:spacing w:line="48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</w:p>
    <w:p>
      <w:pPr>
        <w:spacing w:line="360" w:lineRule="auto"/>
        <w:jc w:val="right"/>
        <w:rPr>
          <w:rFonts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  <w:sz w:val="28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/>
          <w:sz w:val="28"/>
        </w:rPr>
        <w:t>备案号：</w:t>
      </w:r>
      <w:r>
        <w:rPr>
          <w:rFonts w:hint="eastAsia" w:ascii="仿宋_GB2312" w:eastAsia="仿宋_GB2312"/>
          <w:b/>
          <w:bCs/>
          <w:sz w:val="28"/>
          <w:lang w:eastAsia="zh-CN"/>
        </w:rPr>
        <w:t>豫三械备</w:t>
      </w:r>
      <w:r>
        <w:rPr>
          <w:rFonts w:hint="eastAsia" w:ascii="仿宋_GB2312" w:eastAsia="仿宋_GB2312"/>
          <w:b/>
          <w:bCs/>
          <w:sz w:val="28"/>
          <w:lang w:val="en-US" w:eastAsia="zh-CN"/>
        </w:rPr>
        <w:t>20200008号</w:t>
      </w:r>
    </w:p>
    <w:tbl>
      <w:tblPr>
        <w:tblStyle w:val="4"/>
        <w:tblpPr w:leftFromText="180" w:rightFromText="180" w:vertAnchor="text" w:horzAnchor="page" w:tblpX="1642" w:tblpY="193"/>
        <w:tblOverlap w:val="never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6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备案人名称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三门峡博科医疗器械有限责任公司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备案人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营业执照注册号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ind w:firstLine="2162" w:firstLineChars="900"/>
              <w:jc w:val="both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91411202798209048W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备案人注册地址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三门峡市湖滨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工业园中兴精密量仪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生产地址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三门峡市湖滨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工业园中兴精密量仪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 xml:space="preserve">               医用外固定带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型号/规格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75mm×3500mm、100mm×3500mm、50mm×4500mm、75mm×4500mm、100mm×4500mm。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产品描述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  <w:t>由薄荷、甘油、水制成基质，浸入无纺布制成固定带。不含有发挥药理学、免疫学或者代谢作用的成分。薄荷为矫味剂。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预期用途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  <w:t>用于固定和包扎骨折、脱位、软组织损伤等部位。也用于扭伤、摔伤、拉伤等造成的损伤部位的。仅用于闭合性软组织。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668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备案单位和日期</w:t>
            </w:r>
          </w:p>
        </w:tc>
        <w:tc>
          <w:tcPr>
            <w:tcW w:w="6680" w:type="dxa"/>
            <w:noWrap w:val="0"/>
            <w:vAlign w:val="top"/>
          </w:tcPr>
          <w:p>
            <w:pPr>
              <w:spacing w:line="360" w:lineRule="auto"/>
              <w:ind w:right="790"/>
              <w:jc w:val="both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 xml:space="preserve">    </w:t>
            </w:r>
          </w:p>
          <w:p>
            <w:pPr>
              <w:spacing w:line="360" w:lineRule="auto"/>
              <w:ind w:right="790" w:firstLine="2883" w:firstLineChars="1200"/>
              <w:jc w:val="both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  <w:t>三门峡市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市场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监督管理局</w:t>
            </w:r>
          </w:p>
          <w:p>
            <w:pPr>
              <w:spacing w:line="360" w:lineRule="auto"/>
              <w:ind w:right="790" w:firstLine="480" w:firstLineChars="20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备案日期：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06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变更情况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ind w:right="79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rPr>
          <w:b/>
          <w:bCs/>
        </w:rPr>
      </w:pPr>
    </w:p>
    <w:p>
      <w:pPr>
        <w:rPr>
          <w:rFonts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28"/>
          <w:szCs w:val="28"/>
        </w:rPr>
      </w:pPr>
    </w:p>
    <w:p>
      <w:pPr>
        <w:spacing w:line="48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第一类医疗器械备案信息表</w:t>
      </w:r>
    </w:p>
    <w:p>
      <w:pPr>
        <w:spacing w:line="48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</w:p>
    <w:p>
      <w:pPr>
        <w:spacing w:line="360" w:lineRule="auto"/>
        <w:jc w:val="right"/>
        <w:rPr>
          <w:rFonts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  <w:sz w:val="28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/>
          <w:sz w:val="28"/>
        </w:rPr>
        <w:t>备案号：</w:t>
      </w:r>
      <w:r>
        <w:rPr>
          <w:rFonts w:hint="eastAsia" w:ascii="仿宋_GB2312" w:eastAsia="仿宋_GB2312"/>
          <w:b/>
          <w:bCs/>
          <w:sz w:val="28"/>
          <w:lang w:eastAsia="zh-CN"/>
        </w:rPr>
        <w:t>豫三械备</w:t>
      </w:r>
      <w:r>
        <w:rPr>
          <w:rFonts w:hint="eastAsia" w:ascii="仿宋_GB2312" w:eastAsia="仿宋_GB2312"/>
          <w:b/>
          <w:bCs/>
          <w:sz w:val="28"/>
          <w:lang w:val="en-US" w:eastAsia="zh-CN"/>
        </w:rPr>
        <w:t>20200009号</w:t>
      </w:r>
    </w:p>
    <w:tbl>
      <w:tblPr>
        <w:tblStyle w:val="4"/>
        <w:tblpPr w:leftFromText="180" w:rightFromText="180" w:vertAnchor="text" w:horzAnchor="page" w:tblpX="1642" w:tblpY="193"/>
        <w:tblOverlap w:val="never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6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备案人名称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三门峡博科医疗器械有限责任公司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备案人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营业执照注册号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ind w:firstLine="2162" w:firstLineChars="900"/>
              <w:jc w:val="both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91411202798209048W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备案人注册地址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三门峡市湖滨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工业园中兴精密量仪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生产地址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三门峡市湖滨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工业园中兴精密量仪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液体护理敷料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型号/规格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BK-PF型、BK-SK型、BK-KQ型 ；5g、10g、20g、30g、50g、100g、150g、200g、500g。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产品描述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 xml:space="preserve"> 本品为溶液或软膏（不包括凝胶）。所含成分不具有药理学作用。所含成分不可被人体吸收。非无菌提供。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预期用途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通过在创面表面形成保护层，起物理屏障作用。用于小创口、擦伤、切割伤等浅表性创面及周围皮肤的护理。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668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备案单位和日期</w:t>
            </w:r>
          </w:p>
        </w:tc>
        <w:tc>
          <w:tcPr>
            <w:tcW w:w="6680" w:type="dxa"/>
            <w:noWrap w:val="0"/>
            <w:vAlign w:val="top"/>
          </w:tcPr>
          <w:p>
            <w:pPr>
              <w:spacing w:line="360" w:lineRule="auto"/>
              <w:ind w:right="790"/>
              <w:jc w:val="both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 xml:space="preserve">    </w:t>
            </w:r>
          </w:p>
          <w:p>
            <w:pPr>
              <w:spacing w:line="360" w:lineRule="auto"/>
              <w:ind w:right="790" w:firstLine="2883" w:firstLineChars="1200"/>
              <w:jc w:val="both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  <w:t>三门峡市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市场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监督管理局</w:t>
            </w:r>
          </w:p>
          <w:p>
            <w:pPr>
              <w:spacing w:line="360" w:lineRule="auto"/>
              <w:ind w:right="790" w:firstLine="480" w:firstLineChars="20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备案日期：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06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变更情况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ind w:right="79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rPr>
          <w:b/>
          <w:bCs/>
        </w:rPr>
      </w:pPr>
    </w:p>
    <w:p>
      <w:pPr>
        <w:rPr>
          <w:rFonts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28"/>
          <w:szCs w:val="28"/>
        </w:rPr>
      </w:pPr>
    </w:p>
    <w:p>
      <w:pPr>
        <w:spacing w:line="48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第一类医疗器械备案信息表</w:t>
      </w:r>
    </w:p>
    <w:p>
      <w:pPr>
        <w:spacing w:line="48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</w:p>
    <w:p>
      <w:pPr>
        <w:spacing w:line="360" w:lineRule="auto"/>
        <w:jc w:val="right"/>
        <w:rPr>
          <w:rFonts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  <w:sz w:val="28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/>
          <w:sz w:val="28"/>
        </w:rPr>
        <w:t>备案号：</w:t>
      </w:r>
      <w:r>
        <w:rPr>
          <w:rFonts w:hint="eastAsia" w:ascii="仿宋_GB2312" w:eastAsia="仿宋_GB2312"/>
          <w:b/>
          <w:bCs/>
          <w:sz w:val="28"/>
          <w:lang w:eastAsia="zh-CN"/>
        </w:rPr>
        <w:t>豫三械备</w:t>
      </w:r>
      <w:r>
        <w:rPr>
          <w:rFonts w:hint="eastAsia" w:ascii="仿宋_GB2312" w:eastAsia="仿宋_GB2312"/>
          <w:b/>
          <w:bCs/>
          <w:sz w:val="28"/>
          <w:lang w:val="en-US" w:eastAsia="zh-CN"/>
        </w:rPr>
        <w:t>20200010号</w:t>
      </w:r>
    </w:p>
    <w:tbl>
      <w:tblPr>
        <w:tblStyle w:val="4"/>
        <w:tblpPr w:leftFromText="180" w:rightFromText="180" w:vertAnchor="text" w:horzAnchor="page" w:tblpX="1642" w:tblpY="193"/>
        <w:tblOverlap w:val="never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6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备案人名称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三门峡博科医疗器械有限责任公司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备案人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营业执照注册号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ind w:firstLine="2162" w:firstLineChars="900"/>
              <w:jc w:val="both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91411202798209048W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备案人注册地址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三门峡市湖滨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工业园中兴精密量仪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生产地址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三门峡市湖滨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工业园中兴精密量仪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射频治疗仪用凝胶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型号/规格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BK-NJ型、BK-GT型；3g、5g、10g、15g、20g、30g、40g、50g、60g、100g、150g、200g、500g。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产品描述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主要由净水、丙二醇、纤维素聚合物、导电盐、磷酸氢二钠、磷酸二氢钠和食用亮蓝色素组成。产品为有粘性的凝胶流体，各组成成分均不发挥药理作用，非无菌提供。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预期用途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配合多种射频主机，用于传输射频能量以及防止皮肤烫伤。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668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备案单位和日期</w:t>
            </w:r>
          </w:p>
        </w:tc>
        <w:tc>
          <w:tcPr>
            <w:tcW w:w="6680" w:type="dxa"/>
            <w:noWrap w:val="0"/>
            <w:vAlign w:val="top"/>
          </w:tcPr>
          <w:p>
            <w:pPr>
              <w:spacing w:line="360" w:lineRule="auto"/>
              <w:ind w:right="790"/>
              <w:jc w:val="both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 xml:space="preserve">    </w:t>
            </w:r>
          </w:p>
          <w:p>
            <w:pPr>
              <w:spacing w:line="360" w:lineRule="auto"/>
              <w:ind w:right="790" w:firstLine="2883" w:firstLineChars="1200"/>
              <w:jc w:val="both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  <w:t>三门峡市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市场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监督管理局</w:t>
            </w:r>
          </w:p>
          <w:p>
            <w:pPr>
              <w:spacing w:line="360" w:lineRule="auto"/>
              <w:ind w:right="790" w:firstLine="480" w:firstLineChars="20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备案日期：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06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变更情况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ind w:right="79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rPr>
          <w:b/>
          <w:bCs/>
        </w:rPr>
      </w:pPr>
    </w:p>
    <w:p>
      <w:pPr>
        <w:rPr>
          <w:rFonts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28"/>
          <w:szCs w:val="28"/>
        </w:rPr>
      </w:pPr>
    </w:p>
    <w:p>
      <w:pPr>
        <w:spacing w:line="48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第一类医疗器械备案信息表</w:t>
      </w:r>
    </w:p>
    <w:p>
      <w:pPr>
        <w:spacing w:line="48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</w:p>
    <w:p>
      <w:pPr>
        <w:spacing w:line="360" w:lineRule="auto"/>
        <w:jc w:val="right"/>
        <w:rPr>
          <w:rFonts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  <w:sz w:val="28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/>
          <w:sz w:val="28"/>
        </w:rPr>
        <w:t>备案号：</w:t>
      </w:r>
      <w:r>
        <w:rPr>
          <w:rFonts w:hint="eastAsia" w:ascii="仿宋_GB2312" w:eastAsia="仿宋_GB2312"/>
          <w:b/>
          <w:bCs/>
          <w:sz w:val="28"/>
          <w:lang w:eastAsia="zh-CN"/>
        </w:rPr>
        <w:t>豫三械备</w:t>
      </w:r>
      <w:r>
        <w:rPr>
          <w:rFonts w:hint="eastAsia" w:ascii="仿宋_GB2312" w:eastAsia="仿宋_GB2312"/>
          <w:b/>
          <w:bCs/>
          <w:sz w:val="28"/>
          <w:lang w:val="en-US" w:eastAsia="zh-CN"/>
        </w:rPr>
        <w:t>20200011号</w:t>
      </w:r>
    </w:p>
    <w:tbl>
      <w:tblPr>
        <w:tblStyle w:val="4"/>
        <w:tblpPr w:leftFromText="180" w:rightFromText="180" w:vertAnchor="text" w:horzAnchor="page" w:tblpX="1642" w:tblpY="193"/>
        <w:tblOverlap w:val="never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6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备案人名称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三门峡博科医疗器械有限责任公司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备案人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营业执照注册号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ind w:firstLine="2162" w:firstLineChars="900"/>
              <w:jc w:val="both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91411202798209048W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备案人注册地址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三门峡市湖滨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工业园中兴精密量仪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生产地址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三门峡市湖滨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工业园中兴精密量仪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  <w:t>冷敷凝胶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型号/规格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BK-LFA型、BK-LFB型；规格5g、10g、20g、30g、50g、100g。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产品描述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  <w:t>由降温物质和各种形式的外套及固定器具组成。降温物质不应含有发挥药理学、免疫学或者代谢作用的成分。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预期用途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  <w:t>用于人体物理退热、体表面特定部位的降温。仅用于闭合性软组织。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668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备案单位和日期</w:t>
            </w:r>
          </w:p>
        </w:tc>
        <w:tc>
          <w:tcPr>
            <w:tcW w:w="6680" w:type="dxa"/>
            <w:noWrap w:val="0"/>
            <w:vAlign w:val="top"/>
          </w:tcPr>
          <w:p>
            <w:pPr>
              <w:spacing w:line="360" w:lineRule="auto"/>
              <w:ind w:right="790"/>
              <w:jc w:val="both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 xml:space="preserve">    </w:t>
            </w:r>
          </w:p>
          <w:p>
            <w:pPr>
              <w:spacing w:line="360" w:lineRule="auto"/>
              <w:ind w:right="790" w:firstLine="2883" w:firstLineChars="1200"/>
              <w:jc w:val="both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  <w:t>三门峡市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市场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监督管理局</w:t>
            </w:r>
          </w:p>
          <w:p>
            <w:pPr>
              <w:spacing w:line="360" w:lineRule="auto"/>
              <w:ind w:right="790" w:firstLine="480" w:firstLineChars="20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备案日期：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06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变更情况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ind w:right="79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rPr>
          <w:b/>
          <w:bCs/>
        </w:rPr>
      </w:pPr>
    </w:p>
    <w:p>
      <w:pPr>
        <w:rPr>
          <w:rFonts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28"/>
          <w:szCs w:val="28"/>
        </w:rPr>
      </w:pPr>
    </w:p>
    <w:p>
      <w:pPr>
        <w:rPr>
          <w:rFonts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28"/>
          <w:szCs w:val="28"/>
        </w:rPr>
      </w:pPr>
    </w:p>
    <w:p>
      <w:pPr>
        <w:spacing w:line="48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第一类医疗器械备案信息表</w:t>
      </w:r>
    </w:p>
    <w:p>
      <w:pPr>
        <w:spacing w:line="48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</w:p>
    <w:p>
      <w:pPr>
        <w:spacing w:line="360" w:lineRule="auto"/>
        <w:jc w:val="right"/>
        <w:rPr>
          <w:rFonts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  <w:sz w:val="28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/>
          <w:sz w:val="28"/>
        </w:rPr>
        <w:t>备案号：</w:t>
      </w:r>
      <w:r>
        <w:rPr>
          <w:rFonts w:hint="eastAsia" w:ascii="仿宋_GB2312" w:eastAsia="仿宋_GB2312"/>
          <w:b/>
          <w:bCs/>
          <w:sz w:val="28"/>
          <w:lang w:eastAsia="zh-CN"/>
        </w:rPr>
        <w:t>豫三械备</w:t>
      </w:r>
      <w:r>
        <w:rPr>
          <w:rFonts w:hint="eastAsia" w:ascii="仿宋_GB2312" w:eastAsia="仿宋_GB2312"/>
          <w:b/>
          <w:bCs/>
          <w:sz w:val="28"/>
          <w:lang w:val="en-US" w:eastAsia="zh-CN"/>
        </w:rPr>
        <w:t>20200012号</w:t>
      </w:r>
    </w:p>
    <w:tbl>
      <w:tblPr>
        <w:tblStyle w:val="4"/>
        <w:tblpPr w:leftFromText="180" w:rightFromText="180" w:vertAnchor="text" w:horzAnchor="page" w:tblpX="1642" w:tblpY="193"/>
        <w:tblOverlap w:val="never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6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备案人名称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三门峡博科医疗器械有限责任公司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备案人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营业执照注册号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ind w:firstLine="2162" w:firstLineChars="900"/>
              <w:jc w:val="both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91411202798209048W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备案人注册地址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三门峡市湖滨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工业园中兴精密量仪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生产地址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三门峡市湖滨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工业园中兴精密量仪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 xml:space="preserve">穿戴式理疗电极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型号/规格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BK-CDA型、BK-CDB型、BK-CDC型、BK-CDD型、BK-CDE型、BK-CDF型、BK-CDG型、BK-CDH型、BK-CDI型、BK-CDJ型、BK-CDK型、BK-CDl型。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产品描述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传输接口、导电织物(银丝、尼龙、氨纶、橡筋线等)组成。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预期用途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配合中低频理疗仪，代替理疗电极使用。患者将织物穿戴于手、膝盖、脚等部位的皮肤表面。用于将中低频理疗仪输出的电刺激信号传导到人体。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668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备案单位和日期</w:t>
            </w:r>
          </w:p>
        </w:tc>
        <w:tc>
          <w:tcPr>
            <w:tcW w:w="6680" w:type="dxa"/>
            <w:noWrap w:val="0"/>
            <w:vAlign w:val="top"/>
          </w:tcPr>
          <w:p>
            <w:pPr>
              <w:spacing w:line="360" w:lineRule="auto"/>
              <w:ind w:right="790"/>
              <w:jc w:val="both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 xml:space="preserve">    </w:t>
            </w:r>
          </w:p>
          <w:p>
            <w:pPr>
              <w:spacing w:line="360" w:lineRule="auto"/>
              <w:ind w:right="790" w:firstLine="2883" w:firstLineChars="1200"/>
              <w:jc w:val="both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  <w:t>三门峡市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市场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监督管理局</w:t>
            </w:r>
          </w:p>
          <w:p>
            <w:pPr>
              <w:spacing w:line="360" w:lineRule="auto"/>
              <w:ind w:right="790" w:firstLine="480" w:firstLineChars="20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备案日期：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06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变更情况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ind w:right="79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rPr>
          <w:rFonts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83A2B"/>
    <w:rsid w:val="02EF2C35"/>
    <w:rsid w:val="07101211"/>
    <w:rsid w:val="082664A4"/>
    <w:rsid w:val="08E16648"/>
    <w:rsid w:val="138B2279"/>
    <w:rsid w:val="17CB44FA"/>
    <w:rsid w:val="28FD1A31"/>
    <w:rsid w:val="2C2206D5"/>
    <w:rsid w:val="2C9D1527"/>
    <w:rsid w:val="3BE869C5"/>
    <w:rsid w:val="3C740E6B"/>
    <w:rsid w:val="414922E6"/>
    <w:rsid w:val="478851C5"/>
    <w:rsid w:val="481D3670"/>
    <w:rsid w:val="4FB46A7C"/>
    <w:rsid w:val="5F191CF4"/>
    <w:rsid w:val="60FD2BAA"/>
    <w:rsid w:val="61604A86"/>
    <w:rsid w:val="62A67D8A"/>
    <w:rsid w:val="69AE5C67"/>
    <w:rsid w:val="6C9F0C64"/>
    <w:rsid w:val="6F050E67"/>
    <w:rsid w:val="708F2086"/>
    <w:rsid w:val="7A586670"/>
    <w:rsid w:val="7E06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dcterms:modified xsi:type="dcterms:W3CDTF">2020-06-08T08:12:44Z</dcterms:modified>
  <dc:title>第一类医疗器械备案公告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