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sz w:val="32"/>
          <w:szCs w:val="32"/>
        </w:rPr>
      </w:pPr>
      <w:r>
        <w:rPr>
          <w:rFonts w:hint="eastAsia" w:ascii="文星标宋" w:hAnsi="文星标宋" w:eastAsia="文星标宋"/>
          <w:sz w:val="32"/>
          <w:szCs w:val="32"/>
        </w:rPr>
        <w:t>三门峡市</w:t>
      </w:r>
      <w:r>
        <w:rPr>
          <w:rFonts w:hint="eastAsia" w:ascii="文星标宋" w:hAnsi="文星标宋" w:eastAsia="文星标宋"/>
          <w:sz w:val="32"/>
          <w:szCs w:val="32"/>
          <w:lang w:eastAsia="zh-CN"/>
        </w:rPr>
        <w:t>市场</w:t>
      </w:r>
      <w:r>
        <w:rPr>
          <w:rFonts w:hint="eastAsia" w:ascii="文星标宋" w:hAnsi="文星标宋" w:eastAsia="文星标宋"/>
          <w:sz w:val="32"/>
          <w:szCs w:val="32"/>
        </w:rPr>
        <w:t>监督管理局</w:t>
      </w:r>
    </w:p>
    <w:p>
      <w:pPr>
        <w:jc w:val="center"/>
        <w:rPr>
          <w:rFonts w:hint="eastAsia" w:ascii="文星标宋" w:hAnsi="文星标宋" w:eastAsia="文星标宋"/>
          <w:sz w:val="32"/>
          <w:szCs w:val="32"/>
        </w:rPr>
      </w:pPr>
      <w:r>
        <w:rPr>
          <w:rFonts w:hint="eastAsia" w:ascii="文星标宋" w:hAnsi="文星标宋" w:eastAsia="文星标宋"/>
          <w:sz w:val="32"/>
          <w:szCs w:val="32"/>
        </w:rPr>
        <w:t>《医疗器械经营许可证》行政许可</w:t>
      </w:r>
      <w:r>
        <w:rPr>
          <w:rFonts w:hint="eastAsia" w:ascii="文星标宋" w:hAnsi="文星标宋" w:eastAsia="文星标宋"/>
          <w:sz w:val="32"/>
          <w:szCs w:val="32"/>
          <w:lang w:eastAsia="zh-CN"/>
        </w:rPr>
        <w:t>变更及延续</w:t>
      </w:r>
      <w:r>
        <w:rPr>
          <w:rFonts w:hint="eastAsia" w:ascii="文星标宋" w:hAnsi="文星标宋" w:eastAsia="文星标宋"/>
          <w:sz w:val="32"/>
          <w:szCs w:val="32"/>
        </w:rPr>
        <w:t>公告（201</w:t>
      </w:r>
      <w:r>
        <w:rPr>
          <w:rFonts w:hint="eastAsia" w:ascii="文星标宋" w:hAnsi="文星标宋" w:eastAsia="文星标宋"/>
          <w:sz w:val="32"/>
          <w:szCs w:val="32"/>
          <w:lang w:val="en-US" w:eastAsia="zh-CN"/>
        </w:rPr>
        <w:t>9</w:t>
      </w:r>
      <w:r>
        <w:rPr>
          <w:rFonts w:hint="eastAsia" w:ascii="文星标宋" w:hAnsi="文星标宋" w:eastAsia="文星标宋"/>
          <w:sz w:val="32"/>
          <w:szCs w:val="32"/>
        </w:rPr>
        <w:t>第</w:t>
      </w:r>
      <w:r>
        <w:rPr>
          <w:rFonts w:hint="eastAsia" w:ascii="文星标宋" w:hAnsi="文星标宋" w:eastAsia="文星标宋"/>
          <w:sz w:val="32"/>
          <w:szCs w:val="32"/>
          <w:lang w:val="en-US" w:eastAsia="zh-CN"/>
        </w:rPr>
        <w:t>9</w:t>
      </w:r>
      <w:r>
        <w:rPr>
          <w:rFonts w:hint="eastAsia" w:ascii="文星标宋" w:hAnsi="文星标宋" w:eastAsia="文星标宋"/>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文星仿宋" w:hAnsi="文星仿宋" w:eastAsia="文星仿宋"/>
          <w:sz w:val="32"/>
          <w:szCs w:val="32"/>
        </w:rPr>
      </w:pPr>
      <w:r>
        <w:rPr>
          <w:rFonts w:hint="eastAsia" w:ascii="文星仿宋" w:hAnsi="文星仿宋" w:eastAsia="文星仿宋"/>
          <w:sz w:val="32"/>
          <w:szCs w:val="32"/>
        </w:rPr>
        <w:t>根据《医疗器械监督管理条例》、《医疗器械经营监督管理办法》，</w:t>
      </w:r>
      <w:r>
        <w:rPr>
          <w:rFonts w:hint="eastAsia" w:ascii="文星仿宋" w:hAnsi="文星仿宋" w:eastAsia="文星仿宋"/>
          <w:sz w:val="32"/>
          <w:szCs w:val="32"/>
          <w:lang w:eastAsia="zh-CN"/>
        </w:rPr>
        <w:t>河南华盛医疗器械</w:t>
      </w:r>
      <w:r>
        <w:rPr>
          <w:rFonts w:hint="eastAsia" w:ascii="文星仿宋" w:hAnsi="文星仿宋" w:eastAsia="文星仿宋"/>
          <w:sz w:val="32"/>
          <w:szCs w:val="32"/>
          <w:lang w:val="en-US" w:eastAsia="zh-CN"/>
        </w:rPr>
        <w:t>有限公司、三门峡西医药公司</w:t>
      </w:r>
      <w:r>
        <w:rPr>
          <w:rFonts w:hint="eastAsia" w:ascii="文星仿宋" w:hAnsi="文星仿宋" w:eastAsia="文星仿宋"/>
          <w:sz w:val="32"/>
          <w:szCs w:val="32"/>
          <w:lang w:eastAsia="zh-CN"/>
        </w:rPr>
        <w:t>申请延续及变更《医疗器械经营许可证》事项，经审查，申请材料齐全且符合法定形式。</w:t>
      </w:r>
      <w:r>
        <w:rPr>
          <w:rFonts w:hint="eastAsia" w:ascii="文星仿宋" w:hAnsi="文星仿宋" w:eastAsia="文星仿宋"/>
          <w:sz w:val="32"/>
          <w:szCs w:val="32"/>
        </w:rPr>
        <w:t>按照国家总局《关于印发医疗器械经营质量管理规范现场检查指导原则的通知》（食药监械监[2015]239号）的要求</w:t>
      </w:r>
      <w:r>
        <w:rPr>
          <w:rFonts w:hint="eastAsia" w:ascii="文星仿宋" w:hAnsi="文星仿宋" w:eastAsia="文星仿宋"/>
          <w:sz w:val="32"/>
          <w:szCs w:val="32"/>
          <w:lang w:eastAsia="zh-CN"/>
        </w:rPr>
        <w:t>对</w:t>
      </w:r>
      <w:r>
        <w:rPr>
          <w:rFonts w:hint="eastAsia" w:ascii="文星仿宋" w:hAnsi="文星仿宋" w:eastAsia="文星仿宋"/>
          <w:sz w:val="32"/>
          <w:szCs w:val="32"/>
          <w:lang w:val="en-US" w:eastAsia="zh-CN"/>
        </w:rPr>
        <w:t>2家</w:t>
      </w:r>
      <w:r>
        <w:rPr>
          <w:rFonts w:hint="eastAsia" w:ascii="文星仿宋" w:hAnsi="文星仿宋" w:eastAsia="文星仿宋"/>
          <w:sz w:val="32"/>
          <w:szCs w:val="32"/>
        </w:rPr>
        <w:t>企业进行现场核查，结论为通过检查</w:t>
      </w:r>
      <w:r>
        <w:rPr>
          <w:rFonts w:hint="eastAsia" w:ascii="文星仿宋" w:hAnsi="文星仿宋" w:eastAsia="文星仿宋"/>
          <w:sz w:val="32"/>
          <w:szCs w:val="32"/>
          <w:lang w:eastAsia="zh-CN"/>
        </w:rPr>
        <w:t>。依据《医疗器械经营监督管理办法》（总局令第</w:t>
      </w:r>
      <w:r>
        <w:rPr>
          <w:rFonts w:hint="eastAsia" w:ascii="文星仿宋" w:hAnsi="文星仿宋" w:eastAsia="文星仿宋"/>
          <w:sz w:val="32"/>
          <w:szCs w:val="32"/>
          <w:lang w:val="en-US" w:eastAsia="zh-CN"/>
        </w:rPr>
        <w:t>8号</w:t>
      </w:r>
      <w:r>
        <w:rPr>
          <w:rFonts w:hint="eastAsia" w:ascii="文星仿宋" w:hAnsi="文星仿宋" w:eastAsia="文星仿宋"/>
          <w:sz w:val="32"/>
          <w:szCs w:val="32"/>
          <w:lang w:eastAsia="zh-CN"/>
        </w:rPr>
        <w:t>）</w:t>
      </w:r>
      <w:r>
        <w:rPr>
          <w:rFonts w:hint="eastAsia" w:ascii="文星仿宋" w:hAnsi="文星仿宋" w:eastAsia="文星仿宋"/>
          <w:sz w:val="32"/>
          <w:szCs w:val="32"/>
          <w:lang w:val="en-US" w:eastAsia="zh-CN"/>
        </w:rPr>
        <w:t>第十七条、第</w:t>
      </w:r>
      <w:r>
        <w:rPr>
          <w:rFonts w:hint="eastAsia" w:ascii="文星仿宋" w:hAnsi="文星仿宋" w:eastAsia="文星仿宋"/>
          <w:sz w:val="32"/>
          <w:szCs w:val="32"/>
          <w:lang w:eastAsia="zh-CN"/>
        </w:rPr>
        <w:t>十九条、第二十二条的有关规定，</w:t>
      </w:r>
      <w:r>
        <w:rPr>
          <w:rFonts w:hint="eastAsia" w:ascii="文星仿宋" w:hAnsi="文星仿宋" w:eastAsia="文星仿宋"/>
          <w:sz w:val="32"/>
          <w:szCs w:val="32"/>
        </w:rPr>
        <w:t>准予</w:t>
      </w:r>
      <w:r>
        <w:rPr>
          <w:rFonts w:hint="eastAsia" w:ascii="文星仿宋" w:hAnsi="文星仿宋" w:eastAsia="文星仿宋"/>
          <w:sz w:val="32"/>
          <w:szCs w:val="32"/>
          <w:lang w:eastAsia="zh-CN"/>
        </w:rPr>
        <w:t>延续及变更《医疗器械经营许可证》（见附表）</w:t>
      </w:r>
      <w:r>
        <w:rPr>
          <w:rFonts w:hint="eastAsia" w:ascii="文星仿宋" w:hAnsi="文星仿宋" w:eastAsia="文星仿宋"/>
          <w:sz w:val="32"/>
          <w:szCs w:val="32"/>
        </w:rPr>
        <w:t>。现予以公示，请社会各界监督。</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r>
        <w:rPr>
          <w:rFonts w:hint="eastAsia" w:ascii="文星仿宋" w:hAnsi="文星仿宋" w:eastAsia="文星仿宋"/>
          <w:sz w:val="32"/>
          <w:szCs w:val="32"/>
        </w:rPr>
        <w:t xml:space="preserve">特此公告     </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320" w:firstLineChars="100"/>
        <w:jc w:val="righ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320" w:firstLineChars="100"/>
        <w:jc w:val="right"/>
        <w:textAlignment w:val="auto"/>
        <w:outlineLvl w:val="9"/>
      </w:pPr>
      <w:r>
        <w:rPr>
          <w:rFonts w:hint="eastAsia" w:ascii="文星仿宋" w:hAnsi="文星仿宋" w:eastAsia="文星仿宋"/>
          <w:sz w:val="32"/>
          <w:szCs w:val="32"/>
        </w:rPr>
        <w:t>20</w:t>
      </w:r>
      <w:r>
        <w:rPr>
          <w:rFonts w:hint="eastAsia" w:ascii="文星仿宋" w:hAnsi="文星仿宋" w:eastAsia="文星仿宋"/>
          <w:sz w:val="32"/>
          <w:szCs w:val="32"/>
          <w:lang w:val="en-US" w:eastAsia="zh-CN"/>
        </w:rPr>
        <w:t>20</w:t>
      </w:r>
      <w:r>
        <w:rPr>
          <w:rFonts w:hint="eastAsia" w:ascii="文星仿宋" w:hAnsi="文星仿宋" w:eastAsia="文星仿宋"/>
          <w:sz w:val="32"/>
          <w:szCs w:val="32"/>
        </w:rPr>
        <w:t>年</w:t>
      </w:r>
      <w:r>
        <w:rPr>
          <w:rFonts w:hint="eastAsia" w:ascii="文星仿宋" w:hAnsi="文星仿宋" w:eastAsia="文星仿宋"/>
          <w:sz w:val="32"/>
          <w:szCs w:val="32"/>
          <w:lang w:val="en-US" w:eastAsia="zh-CN"/>
        </w:rPr>
        <w:t>04</w:t>
      </w:r>
      <w:r>
        <w:rPr>
          <w:rFonts w:hint="eastAsia" w:ascii="文星仿宋" w:hAnsi="文星仿宋" w:eastAsia="文星仿宋"/>
          <w:sz w:val="32"/>
          <w:szCs w:val="32"/>
        </w:rPr>
        <w:t>月</w:t>
      </w:r>
      <w:r>
        <w:rPr>
          <w:rFonts w:hint="eastAsia" w:ascii="文星仿宋" w:hAnsi="文星仿宋" w:eastAsia="文星仿宋"/>
          <w:sz w:val="32"/>
          <w:szCs w:val="32"/>
          <w:lang w:val="en-US" w:eastAsia="zh-CN"/>
        </w:rPr>
        <w:t>20</w:t>
      </w:r>
      <w:bookmarkStart w:id="0" w:name="_GoBack"/>
      <w:bookmarkEnd w:id="0"/>
      <w:r>
        <w:rPr>
          <w:rFonts w:hint="eastAsia" w:ascii="文星仿宋" w:hAnsi="文星仿宋" w:eastAsia="文星仿宋"/>
          <w:sz w:val="32"/>
          <w:szCs w:val="32"/>
        </w:rPr>
        <w:t>日</w:t>
      </w:r>
    </w:p>
    <w:p>
      <w:pPr>
        <w:spacing w:line="360" w:lineRule="exact"/>
        <w:jc w:val="left"/>
        <w:rPr>
          <w:rFonts w:hint="eastAsia" w:ascii="文星仿宋" w:hAnsi="文星仿宋" w:eastAsia="文星仿宋"/>
          <w:sz w:val="24"/>
        </w:rPr>
      </w:pPr>
      <w:r>
        <w:rPr>
          <w:rFonts w:hint="eastAsia" w:ascii="文星仿宋" w:hAnsi="文星仿宋" w:eastAsia="文星仿宋"/>
          <w:sz w:val="24"/>
        </w:rPr>
        <w:t>附表：</w:t>
      </w:r>
    </w:p>
    <w:tbl>
      <w:tblPr>
        <w:tblStyle w:val="2"/>
        <w:tblW w:w="14055" w:type="dxa"/>
        <w:tblInd w:w="0" w:type="dxa"/>
        <w:tblLayout w:type="fixed"/>
        <w:tblCellMar>
          <w:top w:w="0" w:type="dxa"/>
          <w:left w:w="108" w:type="dxa"/>
          <w:bottom w:w="0" w:type="dxa"/>
          <w:right w:w="108" w:type="dxa"/>
        </w:tblCellMar>
      </w:tblPr>
      <w:tblGrid>
        <w:gridCol w:w="467"/>
        <w:gridCol w:w="1227"/>
        <w:gridCol w:w="8212"/>
        <w:gridCol w:w="1338"/>
        <w:gridCol w:w="1150"/>
        <w:gridCol w:w="1661"/>
      </w:tblGrid>
      <w:tr>
        <w:tblPrEx>
          <w:tblCellMar>
            <w:top w:w="0" w:type="dxa"/>
            <w:left w:w="108" w:type="dxa"/>
            <w:bottom w:w="0" w:type="dxa"/>
            <w:right w:w="108" w:type="dxa"/>
          </w:tblCellMar>
        </w:tblPrEx>
        <w:trPr>
          <w:trHeight w:val="428" w:hRule="atLeast"/>
        </w:trPr>
        <w:tc>
          <w:tcPr>
            <w:tcW w:w="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序号</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文星仿宋" w:hAnsi="文星仿宋" w:eastAsia="文星仿宋" w:cs="文星仿宋"/>
                <w:color w:val="000000"/>
                <w:sz w:val="18"/>
                <w:szCs w:val="18"/>
              </w:rPr>
            </w:pPr>
            <w:r>
              <w:rPr>
                <w:rFonts w:hint="eastAsia" w:ascii="文星仿宋" w:hAnsi="文星仿宋" w:eastAsia="文星仿宋" w:cs="文星仿宋"/>
                <w:color w:val="000000"/>
                <w:kern w:val="0"/>
                <w:sz w:val="18"/>
                <w:szCs w:val="18"/>
              </w:rPr>
              <w:t>企业名称</w:t>
            </w:r>
          </w:p>
        </w:tc>
        <w:tc>
          <w:tcPr>
            <w:tcW w:w="8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ind w:right="508" w:rightChars="242"/>
              <w:jc w:val="center"/>
              <w:textAlignment w:val="center"/>
              <w:rPr>
                <w:rFonts w:hint="eastAsia" w:ascii="文星仿宋" w:hAnsi="文星仿宋" w:eastAsia="文星仿宋" w:cs="文星仿宋"/>
                <w:color w:val="000000"/>
                <w:sz w:val="18"/>
                <w:szCs w:val="18"/>
                <w:lang w:eastAsia="zh-CN"/>
              </w:rPr>
            </w:pPr>
            <w:r>
              <w:rPr>
                <w:rFonts w:hint="eastAsia" w:ascii="文星仿宋" w:hAnsi="文星仿宋" w:eastAsia="文星仿宋" w:cs="文星仿宋"/>
                <w:color w:val="000000"/>
                <w:sz w:val="18"/>
                <w:szCs w:val="18"/>
                <w:lang w:eastAsia="zh-CN"/>
              </w:rPr>
              <w:t>变更内容</w:t>
            </w:r>
          </w:p>
        </w:tc>
        <w:tc>
          <w:tcPr>
            <w:tcW w:w="13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文星仿宋" w:hAnsi="文星仿宋" w:eastAsia="文星仿宋" w:cs="文星仿宋"/>
                <w:color w:val="000000"/>
                <w:sz w:val="18"/>
                <w:szCs w:val="18"/>
              </w:rPr>
            </w:pPr>
            <w:r>
              <w:rPr>
                <w:rFonts w:hint="eastAsia" w:ascii="文星仿宋" w:hAnsi="文星仿宋" w:eastAsia="文星仿宋" w:cs="文星仿宋"/>
                <w:color w:val="000000"/>
                <w:kern w:val="0"/>
                <w:sz w:val="18"/>
                <w:szCs w:val="18"/>
              </w:rPr>
              <w:t>审批日期</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文星仿宋" w:hAnsi="文星仿宋" w:eastAsia="文星仿宋" w:cs="文星仿宋"/>
                <w:color w:val="000000"/>
                <w:sz w:val="18"/>
                <w:szCs w:val="18"/>
              </w:rPr>
            </w:pPr>
            <w:r>
              <w:rPr>
                <w:rFonts w:hint="eastAsia" w:ascii="文星仿宋" w:hAnsi="文星仿宋" w:eastAsia="文星仿宋" w:cs="文星仿宋"/>
                <w:color w:val="000000"/>
                <w:kern w:val="0"/>
                <w:sz w:val="18"/>
                <w:szCs w:val="18"/>
              </w:rPr>
              <w:t>有效期至</w:t>
            </w:r>
          </w:p>
        </w:tc>
        <w:tc>
          <w:tcPr>
            <w:tcW w:w="16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文星仿宋" w:hAnsi="文星仿宋" w:eastAsia="文星仿宋" w:cs="文星仿宋"/>
                <w:color w:val="000000"/>
                <w:kern w:val="0"/>
                <w:sz w:val="18"/>
                <w:szCs w:val="18"/>
              </w:rPr>
            </w:pPr>
            <w:r>
              <w:rPr>
                <w:rFonts w:hint="eastAsia" w:ascii="文星仿宋" w:hAnsi="文星仿宋" w:eastAsia="文星仿宋" w:cs="文星仿宋"/>
                <w:color w:val="000000"/>
                <w:kern w:val="0"/>
                <w:sz w:val="18"/>
                <w:szCs w:val="18"/>
              </w:rPr>
              <w:t>经营许可证号</w:t>
            </w:r>
          </w:p>
        </w:tc>
      </w:tr>
      <w:tr>
        <w:tblPrEx>
          <w:tblCellMar>
            <w:top w:w="0" w:type="dxa"/>
            <w:left w:w="108" w:type="dxa"/>
            <w:bottom w:w="0" w:type="dxa"/>
            <w:right w:w="108" w:type="dxa"/>
          </w:tblCellMar>
        </w:tblPrEx>
        <w:trPr>
          <w:trHeight w:val="760" w:hRule="exact"/>
        </w:trPr>
        <w:tc>
          <w:tcPr>
            <w:tcW w:w="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河南华盛医疗器械有限公司</w:t>
            </w:r>
          </w:p>
        </w:tc>
        <w:tc>
          <w:tcPr>
            <w:tcW w:w="8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宋体" w:cs="文星仿宋"/>
                <w:color w:val="000000"/>
                <w:kern w:val="0"/>
                <w:sz w:val="18"/>
                <w:szCs w:val="18"/>
                <w:lang w:val="en-US" w:eastAsia="zh-CN"/>
              </w:rPr>
            </w:pPr>
            <w:r>
              <w:rPr>
                <w:rFonts w:hint="eastAsia" w:ascii="文星仿宋" w:hAnsi="文星仿宋" w:eastAsia="文星仿宋" w:cs="文星仿宋"/>
                <w:color w:val="000000"/>
                <w:kern w:val="0"/>
                <w:sz w:val="15"/>
                <w:szCs w:val="15"/>
                <w:lang w:val="en-US" w:eastAsia="zh-CN"/>
              </w:rPr>
              <w:t>经营方式变更为批零兼营；住所、经营场所、库房地址变更为河南省三门峡市市辖区开发区电子城18号</w:t>
            </w:r>
          </w:p>
        </w:tc>
        <w:tc>
          <w:tcPr>
            <w:tcW w:w="13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5"/>
                <w:szCs w:val="15"/>
                <w:lang w:val="en-US" w:eastAsia="zh-CN"/>
              </w:rPr>
              <w:t>2020/04/09</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5"/>
                <w:szCs w:val="15"/>
                <w:lang w:val="en-US" w:eastAsia="zh-CN"/>
              </w:rPr>
              <w:t>2025/04/08</w:t>
            </w:r>
          </w:p>
        </w:tc>
        <w:tc>
          <w:tcPr>
            <w:tcW w:w="16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5"/>
                <w:szCs w:val="15"/>
                <w:lang w:val="en-US" w:eastAsia="zh-CN"/>
              </w:rPr>
              <w:t>豫三食药监械经营许20150010号</w:t>
            </w:r>
          </w:p>
        </w:tc>
      </w:tr>
      <w:tr>
        <w:tblPrEx>
          <w:tblCellMar>
            <w:top w:w="0" w:type="dxa"/>
            <w:left w:w="108" w:type="dxa"/>
            <w:bottom w:w="0" w:type="dxa"/>
            <w:right w:w="108" w:type="dxa"/>
          </w:tblCellMar>
        </w:tblPrEx>
        <w:trPr>
          <w:trHeight w:val="3823" w:hRule="exact"/>
        </w:trPr>
        <w:tc>
          <w:tcPr>
            <w:tcW w:w="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三门峡西医药公司</w:t>
            </w:r>
          </w:p>
        </w:tc>
        <w:tc>
          <w:tcPr>
            <w:tcW w:w="8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微软雅黑"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住所、经营场所、库房地址文字性变更为河南省三门峡市陕州区神泉路西段原店镇政府东300米；经营范围变更为原分类目录第三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新分类目录第三类：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20中医器械，21医用软件，22临床检验器械</w:t>
            </w:r>
          </w:p>
        </w:tc>
        <w:tc>
          <w:tcPr>
            <w:tcW w:w="13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2020/04/09</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2025/04/08</w:t>
            </w:r>
          </w:p>
        </w:tc>
        <w:tc>
          <w:tcPr>
            <w:tcW w:w="16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豫三食药监械经营许20150012号</w:t>
            </w:r>
          </w:p>
        </w:tc>
      </w:tr>
    </w:tbl>
    <w:p>
      <w:pPr>
        <w:rPr>
          <w:rFonts w:hint="eastAsia" w:eastAsia="宋体"/>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C398A"/>
    <w:rsid w:val="0BEF6D6C"/>
    <w:rsid w:val="0FEF7FC6"/>
    <w:rsid w:val="145112D6"/>
    <w:rsid w:val="15D06755"/>
    <w:rsid w:val="171E6903"/>
    <w:rsid w:val="17F25222"/>
    <w:rsid w:val="18524D52"/>
    <w:rsid w:val="1876134D"/>
    <w:rsid w:val="1A284CF3"/>
    <w:rsid w:val="1A2F7078"/>
    <w:rsid w:val="20DD01A6"/>
    <w:rsid w:val="2E37340B"/>
    <w:rsid w:val="318468E6"/>
    <w:rsid w:val="31C37BEC"/>
    <w:rsid w:val="36DB1746"/>
    <w:rsid w:val="39193246"/>
    <w:rsid w:val="3B012CD9"/>
    <w:rsid w:val="3E692A96"/>
    <w:rsid w:val="3F442A34"/>
    <w:rsid w:val="3FE87AB7"/>
    <w:rsid w:val="40EF5351"/>
    <w:rsid w:val="422B2A16"/>
    <w:rsid w:val="42D67D3A"/>
    <w:rsid w:val="454049F3"/>
    <w:rsid w:val="4FCB193C"/>
    <w:rsid w:val="50003241"/>
    <w:rsid w:val="526E2861"/>
    <w:rsid w:val="52E87110"/>
    <w:rsid w:val="55AA6633"/>
    <w:rsid w:val="57195750"/>
    <w:rsid w:val="57844345"/>
    <w:rsid w:val="594B4CD4"/>
    <w:rsid w:val="5E2211F0"/>
    <w:rsid w:val="605F3FD6"/>
    <w:rsid w:val="6AC76AEA"/>
    <w:rsid w:val="777A48E1"/>
    <w:rsid w:val="783B55D4"/>
    <w:rsid w:val="78C8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 w:type="character" w:customStyle="1" w:styleId="6">
    <w:name w:val="l-btn-icon-right"/>
    <w:basedOn w:val="3"/>
    <w:qFormat/>
    <w:uiPriority w:val="0"/>
  </w:style>
  <w:style w:type="character" w:customStyle="1" w:styleId="7">
    <w:name w:val="first-child"/>
    <w:basedOn w:val="3"/>
    <w:qFormat/>
    <w:uiPriority w:val="0"/>
  </w:style>
  <w:style w:type="character" w:customStyle="1" w:styleId="8">
    <w:name w:val="l-btn-text"/>
    <w:basedOn w:val="3"/>
    <w:qFormat/>
    <w:uiPriority w:val="0"/>
    <w:rPr>
      <w:vertAlign w:val="baseline"/>
    </w:rPr>
  </w:style>
  <w:style w:type="character" w:customStyle="1" w:styleId="9">
    <w:name w:val="l-btn-left"/>
    <w:basedOn w:val="3"/>
    <w:qFormat/>
    <w:uiPriority w:val="0"/>
  </w:style>
  <w:style w:type="character" w:customStyle="1" w:styleId="10">
    <w:name w:val="l-btn-left1"/>
    <w:basedOn w:val="3"/>
    <w:qFormat/>
    <w:uiPriority w:val="0"/>
  </w:style>
  <w:style w:type="character" w:customStyle="1" w:styleId="11">
    <w:name w:val="l-btn-left2"/>
    <w:basedOn w:val="3"/>
    <w:qFormat/>
    <w:uiPriority w:val="0"/>
  </w:style>
  <w:style w:type="character" w:customStyle="1" w:styleId="12">
    <w:name w:val="l-btn-left3"/>
    <w:basedOn w:val="3"/>
    <w:qFormat/>
    <w:uiPriority w:val="0"/>
  </w:style>
  <w:style w:type="character" w:customStyle="1" w:styleId="13">
    <w:name w:val="layui-layer-tabnow"/>
    <w:basedOn w:val="3"/>
    <w:qFormat/>
    <w:uiPriority w:val="0"/>
    <w:rPr>
      <w:bdr w:val="single" w:color="CCCCCC" w:sz="6" w:space="0"/>
      <w:shd w:val="clear" w:fill="FFFFFF"/>
    </w:rPr>
  </w:style>
  <w:style w:type="character" w:customStyle="1" w:styleId="14">
    <w:name w:val="l-btn-icon-left"/>
    <w:basedOn w:val="3"/>
    <w:qFormat/>
    <w:uiPriority w:val="0"/>
  </w:style>
  <w:style w:type="character" w:customStyle="1" w:styleId="15">
    <w:name w:val="l-btn-empty"/>
    <w:basedOn w:val="3"/>
    <w:qFormat/>
    <w:uiPriority w:val="0"/>
  </w:style>
  <w:style w:type="character" w:customStyle="1" w:styleId="16">
    <w:name w:val="l-btn-left4"/>
    <w:basedOn w:val="3"/>
    <w:qFormat/>
    <w:uiPriority w:val="0"/>
  </w:style>
  <w:style w:type="character" w:customStyle="1" w:styleId="17">
    <w:name w:val="l-btn-left5"/>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Administrator</cp:lastModifiedBy>
  <dcterms:modified xsi:type="dcterms:W3CDTF">2020-04-17T03:07:26Z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