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50"/>
        <w:jc w:val="center"/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  <w:lang w:val="en-US" w:eastAsia="zh-CN"/>
        </w:rPr>
      </w:pPr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  <w:lang w:val="en-US" w:eastAsia="zh-CN"/>
        </w:rPr>
        <w:t>三门峡市市场监督管理局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50"/>
        <w:jc w:val="center"/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</w:rPr>
      </w:pPr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</w:rPr>
        <w:t>第一类医疗器械备案公告</w:t>
      </w:r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  <w:lang w:eastAsia="zh-CN"/>
        </w:rPr>
        <w:t>（</w:t>
      </w:r>
      <w:r>
        <w:rPr>
          <w:rFonts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</w:rPr>
        <w:t>20</w:t>
      </w:r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  <w:lang w:val="en-US" w:eastAsia="zh-CN"/>
        </w:rPr>
        <w:t>20</w:t>
      </w:r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</w:rPr>
        <w:t>年第</w:t>
      </w:r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  <w:lang w:val="en-US" w:eastAsia="zh-CN"/>
        </w:rPr>
        <w:t>2</w:t>
      </w:r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</w:rPr>
        <w:t>号</w:t>
      </w:r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50"/>
        <w:jc w:val="center"/>
        <w:rPr>
          <w:rFonts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  <w:t>按照《医疗器械监督管理条例》《医疗器械注册管理办法》等有关规定，现将第一类医疗器械备案产品予以公告。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  <w:t>附件：第一类医疗器械产品备案信息表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right"/>
        <w:rPr>
          <w:rFonts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righ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</w:rPr>
        <w:t>20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第一类医疗器械备案信息表</w:t>
      </w:r>
    </w:p>
    <w:p>
      <w:pPr>
        <w:spacing w:line="480" w:lineRule="exact"/>
        <w:jc w:val="center"/>
        <w:rPr>
          <w:rFonts w:ascii="方正小标宋简体" w:eastAsia="方正小标宋简体"/>
          <w:b w:val="0"/>
          <w:bCs w:val="0"/>
          <w:sz w:val="36"/>
          <w:szCs w:val="36"/>
        </w:rPr>
      </w:pPr>
    </w:p>
    <w:p>
      <w:pPr>
        <w:spacing w:line="360" w:lineRule="auto"/>
        <w:jc w:val="right"/>
        <w:rPr>
          <w:rFonts w:ascii="仿宋_GB2312" w:eastAsia="仿宋_GB2312"/>
          <w:b w:val="0"/>
          <w:bCs w:val="0"/>
        </w:rPr>
      </w:pPr>
      <w:r>
        <w:rPr>
          <w:rFonts w:hint="eastAsia" w:ascii="仿宋_GB2312" w:eastAsia="仿宋_GB2312"/>
          <w:b w:val="0"/>
          <w:bCs w:val="0"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28"/>
        </w:rPr>
        <w:t>备案号：</w:t>
      </w:r>
      <w:r>
        <w:rPr>
          <w:rFonts w:hint="eastAsia" w:ascii="仿宋_GB2312" w:eastAsia="仿宋_GB2312"/>
          <w:b w:val="0"/>
          <w:bCs w:val="0"/>
          <w:sz w:val="28"/>
          <w:lang w:eastAsia="zh-CN"/>
        </w:rPr>
        <w:t>豫三械备</w:t>
      </w:r>
      <w:r>
        <w:rPr>
          <w:rFonts w:hint="eastAsia" w:ascii="仿宋_GB2312" w:eastAsia="仿宋_GB2312"/>
          <w:b w:val="0"/>
          <w:bCs w:val="0"/>
          <w:sz w:val="28"/>
          <w:lang w:val="en-US" w:eastAsia="zh-CN"/>
        </w:rPr>
        <w:t>20200004号</w:t>
      </w:r>
    </w:p>
    <w:tbl>
      <w:tblPr>
        <w:tblStyle w:val="4"/>
        <w:tblpPr w:leftFromText="180" w:rightFromText="180" w:vertAnchor="text" w:horzAnchor="page" w:tblpX="1642" w:tblpY="193"/>
        <w:tblOverlap w:val="never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7"/>
        <w:gridCol w:w="6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备案人名称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三门峡凯丽达服装实业发展有限公司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备案人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spacing w:line="360" w:lineRule="auto"/>
              <w:ind w:firstLine="1920" w:firstLineChars="800"/>
              <w:jc w:val="both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91411224MA3X6C3E1A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备案人注册地址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卢氏县城关镇文化路西城扶贫车间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生产地址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卢氏县城关镇文化路西城扶贫车间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产品名称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洗手衣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2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型号/规格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型号：A型、B型、C型、D型；A型：连身型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B型：分身型；C型：褂式；D型：裙式；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规格：A型、B型：160、165、170、175、180、185、190、195；C型：110、115、120、130、140、150、160、170、180；D型：80、85、90、95、100、110、120、130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2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产品描述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  <w:t>通常采用棉纤维或无纺布制成。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洁净服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  <w:t>为对皮屑有一定阻挡作用的短袖或长袖衣衫，不具有液体阻隔性。非无菌提供，可重复使用，使用前应经灭菌处理。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预期用途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用于穿戴在手术室内的麻醉师、巡回护士等人的身上，使手术室净化环境免受室内人员的污染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备注</w:t>
            </w:r>
          </w:p>
        </w:tc>
        <w:tc>
          <w:tcPr>
            <w:tcW w:w="63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2937" w:type="dxa"/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备案单位和日期</w:t>
            </w:r>
          </w:p>
        </w:tc>
        <w:tc>
          <w:tcPr>
            <w:tcW w:w="6373" w:type="dxa"/>
            <w:noWrap w:val="0"/>
            <w:vAlign w:val="top"/>
          </w:tcPr>
          <w:p>
            <w:pPr>
              <w:spacing w:line="360" w:lineRule="auto"/>
              <w:ind w:right="790"/>
              <w:jc w:val="both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ind w:right="790" w:firstLine="2400" w:firstLineChars="1000"/>
              <w:jc w:val="both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  <w:t>三门峡市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市场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监督管理局</w:t>
            </w:r>
          </w:p>
          <w:p>
            <w:pPr>
              <w:spacing w:line="360" w:lineRule="auto"/>
              <w:ind w:right="790" w:firstLine="480" w:firstLineChars="200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备案日期：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日</w:t>
            </w:r>
          </w:p>
        </w:tc>
      </w:tr>
    </w:tbl>
    <w:p>
      <w:pPr>
        <w:rPr>
          <w:b w:val="0"/>
          <w:bCs w:val="0"/>
        </w:rPr>
      </w:pPr>
    </w:p>
    <w:p>
      <w:pPr>
        <w:rPr>
          <w:rFonts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</w:p>
    <w:p>
      <w:pPr>
        <w:rPr>
          <w:rFonts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</w:p>
    <w:p>
      <w:pPr>
        <w:rPr>
          <w:rFonts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</w:p>
    <w:p>
      <w:pPr>
        <w:spacing w:line="480" w:lineRule="exact"/>
        <w:jc w:val="center"/>
        <w:rPr>
          <w:rFonts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第一类医疗器械备案信息表</w:t>
      </w:r>
    </w:p>
    <w:p>
      <w:pPr>
        <w:spacing w:line="480" w:lineRule="exact"/>
        <w:jc w:val="center"/>
        <w:rPr>
          <w:rFonts w:ascii="方正小标宋简体" w:eastAsia="方正小标宋简体"/>
          <w:b w:val="0"/>
          <w:bCs w:val="0"/>
          <w:sz w:val="36"/>
          <w:szCs w:val="36"/>
        </w:rPr>
      </w:pPr>
    </w:p>
    <w:p>
      <w:pPr>
        <w:spacing w:line="360" w:lineRule="auto"/>
        <w:jc w:val="right"/>
        <w:rPr>
          <w:rFonts w:ascii="仿宋_GB2312" w:eastAsia="仿宋_GB2312"/>
          <w:b w:val="0"/>
          <w:bCs w:val="0"/>
        </w:rPr>
      </w:pPr>
      <w:r>
        <w:rPr>
          <w:rFonts w:hint="eastAsia" w:ascii="仿宋_GB2312" w:eastAsia="仿宋_GB2312"/>
          <w:b w:val="0"/>
          <w:bCs w:val="0"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28"/>
        </w:rPr>
        <w:t>备案号：</w:t>
      </w:r>
      <w:r>
        <w:rPr>
          <w:rFonts w:hint="eastAsia" w:ascii="仿宋_GB2312" w:eastAsia="仿宋_GB2312"/>
          <w:b w:val="0"/>
          <w:bCs w:val="0"/>
          <w:sz w:val="28"/>
          <w:lang w:eastAsia="zh-CN"/>
        </w:rPr>
        <w:t>豫三械备</w:t>
      </w:r>
      <w:r>
        <w:rPr>
          <w:rFonts w:hint="eastAsia" w:ascii="仿宋_GB2312" w:eastAsia="仿宋_GB2312"/>
          <w:b w:val="0"/>
          <w:bCs w:val="0"/>
          <w:sz w:val="28"/>
          <w:lang w:val="en-US" w:eastAsia="zh-CN"/>
        </w:rPr>
        <w:t>20200005号</w:t>
      </w:r>
    </w:p>
    <w:tbl>
      <w:tblPr>
        <w:tblStyle w:val="4"/>
        <w:tblpPr w:leftFromText="180" w:rightFromText="180" w:vertAnchor="text" w:horzAnchor="page" w:tblpX="1642" w:tblpY="193"/>
        <w:tblOverlap w:val="never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7"/>
        <w:gridCol w:w="6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备案人名称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三门峡凯丽达服装实业发展有限公司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备案人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spacing w:line="360" w:lineRule="auto"/>
              <w:ind w:firstLine="1920" w:firstLineChars="800"/>
              <w:jc w:val="both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91411224MA3X6C3E1A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备案人注册地址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卢氏县城关镇文化路西城扶贫车间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生产地址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卢氏县城关镇文化路西城扶贫车间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产品名称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  <w:t>一次性使用隔离衣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2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型号/规格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  <w:t>型号：A型、B型、C型；A型：连身型；B型：分体型；C型：褂式。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  <w:t>规格：A型、B型：160、165、170、175、180、185；C型：110、115、120、130、140、150、160、170、180。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2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产品描述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  <w:t>通常采用非织造布为主要原料，经裁剪、缝纫制成。非无菌提供，一次性使用。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预期用途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  <w:t>用于医疗机构门诊、病房、检验室等作普通隔离。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备注</w:t>
            </w:r>
          </w:p>
        </w:tc>
        <w:tc>
          <w:tcPr>
            <w:tcW w:w="63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2937" w:type="dxa"/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备案单位和日期</w:t>
            </w:r>
          </w:p>
        </w:tc>
        <w:tc>
          <w:tcPr>
            <w:tcW w:w="6373" w:type="dxa"/>
            <w:noWrap w:val="0"/>
            <w:vAlign w:val="top"/>
          </w:tcPr>
          <w:p>
            <w:pPr>
              <w:spacing w:line="360" w:lineRule="auto"/>
              <w:ind w:right="790"/>
              <w:jc w:val="both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ind w:right="790" w:firstLine="2400" w:firstLineChars="1000"/>
              <w:jc w:val="both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  <w:t>三门峡市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市场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监督管理局</w:t>
            </w:r>
          </w:p>
          <w:p>
            <w:pPr>
              <w:spacing w:line="360" w:lineRule="auto"/>
              <w:ind w:right="790" w:firstLine="480" w:firstLineChars="200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备案日期：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日</w:t>
            </w:r>
          </w:p>
        </w:tc>
      </w:tr>
    </w:tbl>
    <w:p>
      <w:pPr>
        <w:rPr>
          <w:b w:val="0"/>
          <w:bCs w:val="0"/>
        </w:rPr>
      </w:pPr>
    </w:p>
    <w:p>
      <w:pPr>
        <w:rPr>
          <w:rFonts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</w:p>
    <w:p>
      <w:pPr>
        <w:rPr>
          <w:rFonts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</w:p>
    <w:p>
      <w:pPr>
        <w:rPr>
          <w:rFonts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</w:p>
    <w:p>
      <w:pPr>
        <w:spacing w:line="480" w:lineRule="exact"/>
        <w:jc w:val="center"/>
        <w:rPr>
          <w:rFonts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第一类医疗器械备案信息表</w:t>
      </w:r>
    </w:p>
    <w:p>
      <w:pPr>
        <w:spacing w:line="480" w:lineRule="exact"/>
        <w:jc w:val="center"/>
        <w:rPr>
          <w:rFonts w:ascii="方正小标宋简体" w:eastAsia="方正小标宋简体"/>
          <w:b w:val="0"/>
          <w:bCs w:val="0"/>
          <w:sz w:val="36"/>
          <w:szCs w:val="36"/>
        </w:rPr>
      </w:pPr>
    </w:p>
    <w:p>
      <w:pPr>
        <w:spacing w:line="360" w:lineRule="auto"/>
        <w:jc w:val="right"/>
        <w:rPr>
          <w:rFonts w:ascii="仿宋_GB2312" w:eastAsia="仿宋_GB2312"/>
          <w:b w:val="0"/>
          <w:bCs w:val="0"/>
        </w:rPr>
      </w:pPr>
      <w:r>
        <w:rPr>
          <w:rFonts w:hint="eastAsia" w:ascii="仿宋_GB2312" w:eastAsia="仿宋_GB2312"/>
          <w:b w:val="0"/>
          <w:bCs w:val="0"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28"/>
        </w:rPr>
        <w:t>备案号：</w:t>
      </w:r>
      <w:r>
        <w:rPr>
          <w:rFonts w:hint="eastAsia" w:ascii="仿宋_GB2312" w:eastAsia="仿宋_GB2312"/>
          <w:b w:val="0"/>
          <w:bCs w:val="0"/>
          <w:sz w:val="28"/>
          <w:lang w:eastAsia="zh-CN"/>
        </w:rPr>
        <w:t>豫三械备</w:t>
      </w:r>
      <w:r>
        <w:rPr>
          <w:rFonts w:hint="eastAsia" w:ascii="仿宋_GB2312" w:eastAsia="仿宋_GB2312"/>
          <w:b w:val="0"/>
          <w:bCs w:val="0"/>
          <w:sz w:val="28"/>
          <w:lang w:val="en-US" w:eastAsia="zh-CN"/>
        </w:rPr>
        <w:t>20200006号</w:t>
      </w:r>
    </w:p>
    <w:tbl>
      <w:tblPr>
        <w:tblStyle w:val="4"/>
        <w:tblpPr w:leftFromText="180" w:rightFromText="180" w:vertAnchor="text" w:horzAnchor="page" w:tblpX="1642" w:tblpY="193"/>
        <w:tblOverlap w:val="never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7"/>
        <w:gridCol w:w="6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备案人名称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河南强汇医疗器械有限公司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备案人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spacing w:line="360" w:lineRule="auto"/>
              <w:ind w:firstLine="1920" w:firstLineChars="800"/>
              <w:jc w:val="both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91411221MA47Y2TD2J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备案人注册地址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河南省三门峡市渑池县张村镇九一三仓库院内01号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生产地址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河南省三门峡市渑池县张村镇九一三仓库院内01号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产品名称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  <w:t>乳腺加压弹力绷带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型号/规格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  <w:t>型号：Ⅰ 型、Ⅱ 型、Ⅲ 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  <w:t>规格：XXL（最大号）、XL（加大号）、L（大号）、M（中号）、S（小号）、XS（最小号）。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2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产品描述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  <w:t>产品由尼龙搭扣、尼龙搭扣配合面、针织布、弹力布、织带组成。比一般弹性绷带的弹力更高，间接作用于创面，捆绑到病人某个部位，对其施加压缩力。非无菌提供。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预期用途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  <w:t>通过捆绑在病人四肢或其他部位上，用于加压包扎，达到消除腔隙、临时止血（非动脉止血）、保护手术切口等作用。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备注</w:t>
            </w:r>
          </w:p>
        </w:tc>
        <w:tc>
          <w:tcPr>
            <w:tcW w:w="63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2937" w:type="dxa"/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备案单位和日期</w:t>
            </w:r>
          </w:p>
        </w:tc>
        <w:tc>
          <w:tcPr>
            <w:tcW w:w="6373" w:type="dxa"/>
            <w:noWrap w:val="0"/>
            <w:vAlign w:val="top"/>
          </w:tcPr>
          <w:p>
            <w:pPr>
              <w:spacing w:line="360" w:lineRule="auto"/>
              <w:ind w:right="790"/>
              <w:jc w:val="both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ind w:right="790" w:firstLine="2400" w:firstLineChars="1000"/>
              <w:jc w:val="both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  <w:t>三门峡市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市场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监督管理局</w:t>
            </w:r>
          </w:p>
          <w:p>
            <w:pPr>
              <w:spacing w:line="360" w:lineRule="auto"/>
              <w:ind w:right="790" w:firstLine="480" w:firstLineChars="200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备案日期：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</w:rPr>
              <w:t>日</w:t>
            </w:r>
          </w:p>
        </w:tc>
      </w:tr>
    </w:tbl>
    <w:p>
      <w:pPr>
        <w:rPr>
          <w:b w:val="0"/>
          <w:bCs w:val="0"/>
        </w:rPr>
      </w:pPr>
    </w:p>
    <w:p>
      <w:pPr>
        <w:rPr>
          <w:rFonts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83A2B"/>
    <w:rsid w:val="02EF2C35"/>
    <w:rsid w:val="07101211"/>
    <w:rsid w:val="08E16648"/>
    <w:rsid w:val="138B2279"/>
    <w:rsid w:val="17CB44FA"/>
    <w:rsid w:val="28FD1A31"/>
    <w:rsid w:val="2C2206D5"/>
    <w:rsid w:val="3BE869C5"/>
    <w:rsid w:val="414922E6"/>
    <w:rsid w:val="481D3670"/>
    <w:rsid w:val="5F191CF4"/>
    <w:rsid w:val="708F2086"/>
    <w:rsid w:val="7E06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2020-03-16T08:25:12Z</dcterms:modified>
  <dc:title>第一类医疗器械备案公告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