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三门峡市</w:t>
      </w:r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>市场监督管理</w:t>
      </w:r>
      <w:r>
        <w:rPr>
          <w:rFonts w:hint="eastAsia" w:ascii="文星标宋" w:hAnsi="文星标宋" w:eastAsia="文星标宋" w:cs="文星标宋"/>
          <w:sz w:val="44"/>
          <w:szCs w:val="44"/>
        </w:rPr>
        <w:t>局</w:t>
      </w:r>
    </w:p>
    <w:p>
      <w:pPr>
        <w:spacing w:line="560" w:lineRule="exact"/>
        <w:jc w:val="center"/>
        <w:rPr>
          <w:rFonts w:ascii="文星标宋" w:hAnsi="文星标宋" w:eastAsia="文星标宋" w:cs="文星标宋"/>
          <w:bCs/>
          <w:color w:val="000000"/>
          <w:spacing w:val="30"/>
          <w:sz w:val="44"/>
          <w:szCs w:val="44"/>
        </w:rPr>
      </w:pPr>
      <w:r>
        <w:rPr>
          <w:rFonts w:hint="eastAsia" w:ascii="文星标宋" w:hAnsi="文星标宋" w:eastAsia="文星标宋" w:cs="文星标宋"/>
          <w:bCs/>
          <w:color w:val="000000"/>
          <w:spacing w:val="30"/>
          <w:sz w:val="44"/>
          <w:szCs w:val="44"/>
        </w:rPr>
        <w:t>第二类医疗器械经营备案公告</w:t>
      </w:r>
    </w:p>
    <w:p>
      <w:pPr>
        <w:spacing w:line="560" w:lineRule="exact"/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（20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20</w:t>
      </w:r>
      <w:r>
        <w:rPr>
          <w:rFonts w:hint="eastAsia" w:ascii="文星标宋" w:hAnsi="文星标宋" w:eastAsia="文星标宋" w:cs="文星标宋"/>
          <w:sz w:val="44"/>
          <w:szCs w:val="44"/>
        </w:rPr>
        <w:t>年第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1</w:t>
      </w:r>
      <w:r>
        <w:rPr>
          <w:rFonts w:hint="eastAsia" w:ascii="文星标宋" w:hAnsi="文星标宋" w:eastAsia="文星标宋" w:cs="文星标宋"/>
          <w:sz w:val="44"/>
          <w:szCs w:val="44"/>
        </w:rPr>
        <w:t>号）</w:t>
      </w:r>
    </w:p>
    <w:p>
      <w:pPr>
        <w:ind w:left="638" w:leftChars="304" w:firstLine="640" w:firstLineChars="200"/>
        <w:rPr>
          <w:rFonts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根据《医疗器械监督管理条例》、《医疗器械经营监督管理办法》等相关规定，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义马市济仁堂医药连锁有限公司千秋路店、义马市济仁堂医药连锁有限公司常村二店、义马市济仁堂医药连锁有限公司滨河店、郑州杰闻医疗器械有限公司三门峡分公司、三门峡市利君医药连锁有限公司九鼎店、河南省康翔商贸有限公司、三门峡华为医药零售连锁有限公司灵宝步行街店等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11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家企业</w:t>
      </w:r>
      <w:r>
        <w:rPr>
          <w:rFonts w:hint="eastAsia" w:ascii="文星仿宋" w:hAnsi="文星仿宋" w:eastAsia="文星仿宋" w:cs="文星仿宋"/>
          <w:sz w:val="32"/>
          <w:szCs w:val="32"/>
        </w:rPr>
        <w:t>申请第二类医疗器械经营备案，经形式审查，材料齐全，予以备案(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详</w:t>
      </w:r>
      <w:r>
        <w:rPr>
          <w:rFonts w:hint="eastAsia" w:ascii="文星仿宋" w:hAnsi="文星仿宋" w:eastAsia="文星仿宋" w:cs="文星仿宋"/>
          <w:sz w:val="32"/>
          <w:szCs w:val="32"/>
        </w:rPr>
        <w:t>见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附件</w:t>
      </w:r>
      <w:r>
        <w:rPr>
          <w:rFonts w:hint="eastAsia" w:ascii="文星仿宋" w:hAnsi="文星仿宋" w:eastAsia="文星仿宋" w:cs="文星仿宋"/>
          <w:sz w:val="32"/>
          <w:szCs w:val="32"/>
        </w:rPr>
        <w:t>)。现予以公示，请社会各界监督。</w:t>
      </w:r>
    </w:p>
    <w:p>
      <w:pPr>
        <w:rPr>
          <w:rFonts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 xml:space="preserve"> 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 xml:space="preserve">       </w:t>
      </w:r>
      <w:r>
        <w:rPr>
          <w:rFonts w:hint="eastAsia" w:ascii="文星仿宋" w:hAnsi="文星仿宋" w:eastAsia="文星仿宋" w:cs="文星仿宋"/>
          <w:sz w:val="32"/>
          <w:szCs w:val="32"/>
        </w:rPr>
        <w:t xml:space="preserve">特此公告   </w:t>
      </w:r>
    </w:p>
    <w:p>
      <w:pPr>
        <w:ind w:firstLine="640" w:firstLineChars="200"/>
        <w:rPr>
          <w:rFonts w:ascii="文星仿宋" w:hAnsi="文星仿宋" w:eastAsia="文星仿宋" w:cs="文星仿宋"/>
          <w:sz w:val="32"/>
          <w:szCs w:val="32"/>
        </w:rPr>
      </w:pPr>
    </w:p>
    <w:p>
      <w:pPr>
        <w:ind w:firstLine="10560" w:firstLineChars="3300"/>
        <w:rPr>
          <w:rFonts w:ascii="文星仿宋" w:hAnsi="文星仿宋" w:eastAsia="文星仿宋" w:cs="文星仿宋"/>
          <w:sz w:val="32"/>
          <w:szCs w:val="32"/>
        </w:rPr>
      </w:pPr>
      <w:r>
        <w:rPr>
          <w:rFonts w:ascii="文星仿宋" w:hAnsi="文星仿宋" w:eastAsia="文星仿宋" w:cs="文星仿宋"/>
          <w:sz w:val="32"/>
          <w:szCs w:val="32"/>
        </w:rPr>
        <w:t>20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20</w:t>
      </w:r>
      <w:r>
        <w:rPr>
          <w:rFonts w:ascii="文星仿宋" w:hAnsi="文星仿宋" w:eastAsia="文星仿宋" w:cs="文星仿宋"/>
          <w:sz w:val="32"/>
          <w:szCs w:val="32"/>
        </w:rPr>
        <w:t>年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01</w:t>
      </w:r>
      <w:r>
        <w:rPr>
          <w:rFonts w:ascii="文星仿宋" w:hAnsi="文星仿宋" w:eastAsia="文星仿宋" w:cs="文星仿宋"/>
          <w:sz w:val="32"/>
          <w:szCs w:val="32"/>
        </w:rPr>
        <w:t>月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20</w:t>
      </w:r>
      <w:bookmarkStart w:id="0" w:name="_GoBack"/>
      <w:bookmarkEnd w:id="0"/>
      <w:r>
        <w:rPr>
          <w:rFonts w:ascii="文星仿宋" w:hAnsi="文星仿宋" w:eastAsia="文星仿宋" w:cs="文星仿宋"/>
          <w:sz w:val="32"/>
          <w:szCs w:val="32"/>
        </w:rPr>
        <w:t>日</w:t>
      </w:r>
    </w:p>
    <w:p>
      <w:pPr>
        <w:rPr>
          <w:rFonts w:ascii="文星仿宋" w:hAnsi="文星仿宋" w:eastAsia="文星仿宋" w:cs="文星仿宋"/>
          <w:sz w:val="32"/>
          <w:szCs w:val="32"/>
        </w:rPr>
      </w:pPr>
    </w:p>
    <w:p>
      <w:pPr>
        <w:rPr>
          <w:rFonts w:ascii="文星仿宋" w:hAnsi="文星仿宋" w:eastAsia="文星仿宋" w:cs="文星仿宋"/>
          <w:sz w:val="32"/>
          <w:szCs w:val="32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15"/>
          <w:szCs w:val="15"/>
          <w:lang w:val="en-US" w:eastAsia="zh-CN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15"/>
          <w:szCs w:val="15"/>
          <w:lang w:val="en-US" w:eastAsia="zh-CN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15"/>
          <w:szCs w:val="15"/>
          <w:lang w:val="en-US" w:eastAsia="zh-CN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15"/>
          <w:szCs w:val="15"/>
          <w:lang w:val="en-US" w:eastAsia="zh-CN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15"/>
          <w:szCs w:val="15"/>
          <w:lang w:val="en-US" w:eastAsia="zh-CN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15"/>
          <w:szCs w:val="15"/>
          <w:lang w:val="en-US" w:eastAsia="zh-CN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15"/>
          <w:szCs w:val="15"/>
          <w:lang w:val="en-US" w:eastAsia="zh-CN"/>
        </w:rPr>
      </w:pPr>
      <w:r>
        <w:rPr>
          <w:rFonts w:hint="eastAsia" w:ascii="文星仿宋" w:hAnsi="文星仿宋" w:eastAsia="文星仿宋" w:cs="文星仿宋"/>
          <w:color w:val="000000"/>
          <w:kern w:val="0"/>
          <w:sz w:val="15"/>
          <w:szCs w:val="15"/>
          <w:lang w:val="en-US" w:eastAsia="zh-CN"/>
        </w:rPr>
        <w:t>附表：</w:t>
      </w:r>
    </w:p>
    <w:tbl>
      <w:tblPr>
        <w:tblStyle w:val="2"/>
        <w:tblpPr w:leftFromText="180" w:rightFromText="180" w:vertAnchor="text" w:horzAnchor="page" w:tblpX="1715" w:tblpY="222"/>
        <w:tblOverlap w:val="never"/>
        <w:tblW w:w="1377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"/>
        <w:gridCol w:w="900"/>
        <w:gridCol w:w="630"/>
        <w:gridCol w:w="846"/>
        <w:gridCol w:w="388"/>
        <w:gridCol w:w="1138"/>
        <w:gridCol w:w="1050"/>
        <w:gridCol w:w="1078"/>
        <w:gridCol w:w="5236"/>
        <w:gridCol w:w="1325"/>
        <w:gridCol w:w="94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序号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企业名称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法人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企业负责人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经营方式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住所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经营场所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库房地址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经营范围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备案凭证编号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备案日期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15"/>
                <w:szCs w:val="15"/>
                <w:lang w:eastAsia="zh-CN"/>
              </w:rPr>
              <w:t>义马市济仁堂医药连锁有限公司千秋路店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付花丽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零售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河南省三门峡市义马市千秋路西段煤技校3号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原分类目录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第二类：6820普通诊察器械，6826物理治疗及康复设备，6827中医器械，6840临床检验分析仪器及诊断试剂（诊断试剂不需低温冷藏运输贮存），6841医用化验和基础设备器具，6854手术室、急救室、诊疗室设备及器具，6856病房护理设备及器具，6864医用卫生材料及敷料，6866医用高分子材料及制品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新分类目录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第二类：04骨科手术器械，07医用诊察和监护器械，08呼吸、麻醉和急救器械，09物理治疗器械，10输血、透析和体外循环器械，14注输、护理和防护器械，15患者承载器械，16眼科器械，18妇产科、辅助生殖和避孕器械，19医用康复器械，20中医器械，22临床检验器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豫三食药监械经营备20200001号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2020/01/02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15"/>
                <w:szCs w:val="15"/>
                <w:lang w:eastAsia="zh-CN"/>
              </w:rPr>
              <w:t>义马市济仁堂医药连锁有限公司常村二店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付花丽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零售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河南省三门峡市义马市常村矿常村路12号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原分类目录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第二类：6820普通诊察器械，6826物理治疗及康复设备，6827中医器械，6840临床检验分析仪器及诊断试剂（诊断试剂不需低温冷藏运输贮存），6841医用化验和基础设备器具，6854手术室、急救室、诊疗室设备及器具，6856病房护理设备及器具，6864医用卫生材料及敷料，6866医用高分子材料及制品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新分类目录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第二类：04骨科手术器械，07医用诊察和监护器械，08呼吸、麻醉和急救器械，09物理治疗器械，10输血、透析和体外循环器械，14注输、护理和防护器械，15患者承载器械，16眼科器械，18妇产科、辅助生殖和避孕器械，19医用康复器械，20中医器械，22临床检验器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豫三食药监械经营备20200002号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2020/01/02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15"/>
                <w:szCs w:val="15"/>
                <w:lang w:eastAsia="zh-CN"/>
              </w:rPr>
              <w:t>义马市济仁堂医药连锁有限公司滨河店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付花丽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零售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河南省三门峡会义马市珠江路河滨小区9号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原分类目录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第二类：6820普通诊察器械，6826物理治疗及康复设备，6827中医器械，6840临床检验分析仪器及诊断试剂（诊断试剂不需低温冷藏运输贮存），6841医用化验和基础设备器具，6854手术室、急救室、诊疗室设备及器具，6856病房护理设备及器具，6864医用卫生材料及敷料，6866医用高分子材料及制品</w:t>
            </w:r>
          </w:p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新分类目录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第二类：04骨科手术器械，07医用诊察和监护器械，08呼吸、麻醉和急救器械，09物理治疗器械，10输血、透析和体外循环器械，14注输、护理和防护器械，15患者承载器械，16眼科器械，18妇产科、辅助生殖和避孕器械，19医用康复器械，20中医器械，22临床检验器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豫三食药监械经营备20200003号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2020/01/02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15"/>
                <w:szCs w:val="15"/>
                <w:lang w:eastAsia="zh-CN"/>
              </w:rPr>
              <w:t>郑州杰闻医疗器械有限公司三门峡分公司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程伟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零售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河南省三门峡市湖滨区黄河路北八街坊19#楼一层门面房10号（二中对面）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原分类目录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第二类：6846植入材料和人工器官（仅限助听器）</w:t>
            </w:r>
          </w:p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新分类目录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第二类：19医用康复器械（仅限助听器）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豫三食药监械经营备20200004号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2020/01/03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15"/>
                <w:szCs w:val="15"/>
                <w:lang w:eastAsia="zh-CN"/>
              </w:rPr>
              <w:t>三门峡市利君医药连锁有限公司九鼎店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郭会军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郭会军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零售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河南省三门峡市市辖区黄河路西段燕宝小区门面房8号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河南省三门峡市市辖区黄河路西段燕宝小区门面房8号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原分类目录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第二类：6801基础外科手术器械，6815注射穿刺器械，6820普通诊察器械，6821医用电子仪器设备，6823医用超声仪器及有关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具，6864医用卫生材料及敷料，6866医用高分子材料及制品</w:t>
            </w:r>
          </w:p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新分类目录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第二类：02无源手术器械，04骨科手术器械，07医用诊察和监护器械，08呼吸、麻醉和急救器械，09物理治疗器械，11医疗器械消毒灭菌器械，12有源植入器械，14注输、护理和防护器械，15患者承载器械，16眼科器械，17口腔科器械，18妇产科、辅助生殖和避孕器械，19医用康复器械，20中医器械，22临床检验器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豫三食药监械经营备20200005号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2020/01/03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15"/>
                <w:szCs w:val="15"/>
                <w:lang w:eastAsia="zh-CN"/>
              </w:rPr>
              <w:t>河南省康翔商贸有限公司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杨敏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杨敏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批发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河南省三门峡市湖滨区会兴街道会兴村大寨巷33号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河南省三门峡市湖滨区会兴街道会兴村大寨巷33号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河南省三门峡市湖滨区会兴街道会兴村大寨巷33号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原分类目录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第二类：6801基础外科手术器械，6802显微外科手术器械，6803神经外科手术器械，6804眼科手术器械，6805耳鼻喉科手术器械，6806口腔科手术器械，6807胸腔心血管外科手术器械，6808腹部外科手术器</w:t>
            </w:r>
          </w:p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新分类目录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豫三食药监械经营备20200006号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2020/01/08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15"/>
                <w:szCs w:val="15"/>
                <w:lang w:eastAsia="zh-CN"/>
              </w:rPr>
              <w:t>三门峡华为医药零售连锁有限公司灵宝步行街店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张利利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零售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河南省三门峡市灵宝市新灵东街东村乡家属楼（步行街）30号楼102号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原分类目录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第二类：6801基础外科手术器械，6815注射穿刺器械，6820普通诊察器械，6821医用电子仪器设备，6823医用超声仪器及有关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</w:t>
            </w:r>
          </w:p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新分类目录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第二类：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22临床检验器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豫三食药监械经营备20200007号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2020/01/08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15"/>
                <w:szCs w:val="15"/>
                <w:lang w:eastAsia="zh-CN"/>
              </w:rPr>
              <w:t>灵宝蜜创商贸有限公司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李晓彤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李晓彤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批零兼营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河南省三门峡市灵宝市城关镇长安路城市之星商业街5-109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河南省三门峡市灵宝市城关镇长安路城市之星商业街5-109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河南省三门峡市灵宝市城关镇长安路城市之星商业街5-109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原分类目录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第二类：6801基础外科手术器械，6815注射穿刺器械，6820普通诊察器械，6821医用电子仪器设备，6823医用超声仪器及有关设备，6826物理治疗及康复设备，6827中医器械，6840临床检测分析仪器(诊断试剂除外)，6841医用化验和基础设备器具，6846植入材料和人工器官，6854手术室、急救室、诊疗室设备及器具，6856病房护理设备及器具，6857消毒和灭菌设备及器具，6864医用卫生材料及敷料，6866医用高分子材料及制品</w:t>
            </w:r>
          </w:p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新分类目录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第二类：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16眼科器械，17口腔科器械，18妇产科、辅助生殖和避孕器械，19医用康复器械，20中医器械，22临床检验器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豫三食药监械经营备20200008号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2020/1/15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15"/>
                <w:szCs w:val="15"/>
                <w:lang w:eastAsia="zh-CN"/>
              </w:rPr>
              <w:t>灵宝市华瑞医药连锁有限责任公司小河店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樊普瑞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零售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河南省三门峡市城乡一体化示范区阳店镇小河街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原分类目录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第二类：6801基础外科手术器械，6815注射穿刺器械，6820普通诊察器械，6821医用电子仪器设备，6823医用超声仪器及有关设备，6826物理治疗及康复设备，6827中医器械，6840临床检测分析仪器(诊断试剂除外)，6841医用化验和基础设备器具，6846植入材料和人工器官，6854手术室、急救室、诊疗室设备及器具，6856病房护理设备及器具，6857消毒和灭菌设备及器具，6864医用卫生材料及敷料，6866医用高分子材料及制品</w:t>
            </w:r>
          </w:p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新分类目录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第二类：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16眼科器械，17口腔科器械，18妇产科、辅助生殖和避孕器械，19医用康复器械，20中医器械，22临床检验器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豫三食药监械经营备20200009号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2020/1/15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15"/>
                <w:szCs w:val="15"/>
                <w:lang w:eastAsia="zh-CN"/>
              </w:rPr>
              <w:t>三门峡益安药店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安莹珍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零售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三门峡市陕州区千禧生活广场一楼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三门峡市陕州区千禧生活广场一楼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原分类目录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6822医用光学器具、仪器及内窥镜设备（6822-1除外），6823医用超声仪器及有关设备，6824医用激光仪器设备，6825医用高频仪器设备，6826物理治疗及康复设备，6827中医器械，6830医用X射线设备，6831医用X射线附属设备及部件，6832医用高能射线设备，6834医用射线防护用品、装置，6840临床检测分析仪器(诊断试剂除外)，6841医用化验和基础设备器具，6845体外循环及血液处理设备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</w:t>
            </w:r>
          </w:p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新分类目录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豫三食药监械经营备20200010号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2020/1/20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15"/>
                <w:szCs w:val="15"/>
                <w:lang w:val="en-US" w:eastAsia="zh-CN"/>
              </w:rPr>
              <w:t>三门峡仁心大药房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李纽霞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零售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河南省三门峡市陕州区大营镇温塘高阳路与神泉路交叉口南20米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河南省三门峡市陕州区大营镇温塘高阳路与神泉路交叉口南20米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原分类目录 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6822医用光学器具、仪器及内窥镜设备（6822-1除外），6823医用超声仪器及有关设备，6824医用激光仪器设备，6825医用高频仪器设备，6826物理治疗及康复设备，6827中医器械，6830医用X射线设备，6831医用X射线附属设备及部件，6832医用高能射线设备，6834医用射线防护用品、装置，6840临床检测分析仪器(诊断试剂除外)，6841医用化验和基础设备器具，6845体外循环及血液处理设备，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</w:t>
            </w:r>
          </w:p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新分类目录 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豫三食药监械经营备20200011号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2020/1/21</w:t>
            </w:r>
          </w:p>
        </w:tc>
      </w:tr>
    </w:tbl>
    <w:p>
      <w:pPr>
        <w:jc w:val="left"/>
        <w:rPr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F568B"/>
    <w:rsid w:val="012C4D30"/>
    <w:rsid w:val="0133607C"/>
    <w:rsid w:val="01B953A5"/>
    <w:rsid w:val="01BA4955"/>
    <w:rsid w:val="02104CA4"/>
    <w:rsid w:val="02686D7B"/>
    <w:rsid w:val="02BC7742"/>
    <w:rsid w:val="02BE311F"/>
    <w:rsid w:val="02F516F8"/>
    <w:rsid w:val="030A6D0E"/>
    <w:rsid w:val="030F7C46"/>
    <w:rsid w:val="03132259"/>
    <w:rsid w:val="03B17EBF"/>
    <w:rsid w:val="03C559E6"/>
    <w:rsid w:val="04093F3E"/>
    <w:rsid w:val="044A00B6"/>
    <w:rsid w:val="04534BDC"/>
    <w:rsid w:val="04C6307B"/>
    <w:rsid w:val="056752B9"/>
    <w:rsid w:val="057E280B"/>
    <w:rsid w:val="07EC321D"/>
    <w:rsid w:val="084039D7"/>
    <w:rsid w:val="087E09AD"/>
    <w:rsid w:val="08C82F47"/>
    <w:rsid w:val="08E251E6"/>
    <w:rsid w:val="09172217"/>
    <w:rsid w:val="09251DD3"/>
    <w:rsid w:val="0AAA6948"/>
    <w:rsid w:val="0AE50A9C"/>
    <w:rsid w:val="0B2013DB"/>
    <w:rsid w:val="0BFB5939"/>
    <w:rsid w:val="0C0565E6"/>
    <w:rsid w:val="0C107A10"/>
    <w:rsid w:val="0CF340D7"/>
    <w:rsid w:val="0D3F43B1"/>
    <w:rsid w:val="0D583B04"/>
    <w:rsid w:val="0DB65875"/>
    <w:rsid w:val="0E640E5F"/>
    <w:rsid w:val="0F277B19"/>
    <w:rsid w:val="0F337925"/>
    <w:rsid w:val="10BE04E3"/>
    <w:rsid w:val="111F14CF"/>
    <w:rsid w:val="116B1D72"/>
    <w:rsid w:val="118539BA"/>
    <w:rsid w:val="11D44A37"/>
    <w:rsid w:val="12006C8C"/>
    <w:rsid w:val="12A60F3A"/>
    <w:rsid w:val="12F35301"/>
    <w:rsid w:val="13242B47"/>
    <w:rsid w:val="132F4686"/>
    <w:rsid w:val="1371009F"/>
    <w:rsid w:val="13833FF8"/>
    <w:rsid w:val="13C43C9E"/>
    <w:rsid w:val="145358DE"/>
    <w:rsid w:val="147C27A6"/>
    <w:rsid w:val="149F3C7B"/>
    <w:rsid w:val="14C94E48"/>
    <w:rsid w:val="1579559F"/>
    <w:rsid w:val="15D904C2"/>
    <w:rsid w:val="15E909FD"/>
    <w:rsid w:val="15EE3779"/>
    <w:rsid w:val="16692A5C"/>
    <w:rsid w:val="16A66DBA"/>
    <w:rsid w:val="16F10513"/>
    <w:rsid w:val="170A15E5"/>
    <w:rsid w:val="175B63A2"/>
    <w:rsid w:val="18244F6B"/>
    <w:rsid w:val="183E286C"/>
    <w:rsid w:val="193544EE"/>
    <w:rsid w:val="1937117B"/>
    <w:rsid w:val="197B6225"/>
    <w:rsid w:val="198A4B06"/>
    <w:rsid w:val="1AA24C4B"/>
    <w:rsid w:val="1AC679B3"/>
    <w:rsid w:val="1BF40052"/>
    <w:rsid w:val="1C132CC8"/>
    <w:rsid w:val="1CC85316"/>
    <w:rsid w:val="1E1A4A3B"/>
    <w:rsid w:val="1EEC5505"/>
    <w:rsid w:val="1F05450A"/>
    <w:rsid w:val="1F6D7606"/>
    <w:rsid w:val="1FA5253D"/>
    <w:rsid w:val="20E87F8B"/>
    <w:rsid w:val="20F21EF0"/>
    <w:rsid w:val="20F72A05"/>
    <w:rsid w:val="20FC6CC5"/>
    <w:rsid w:val="213B0CB3"/>
    <w:rsid w:val="21AD75DA"/>
    <w:rsid w:val="21EF5980"/>
    <w:rsid w:val="22097915"/>
    <w:rsid w:val="221347DC"/>
    <w:rsid w:val="222845DC"/>
    <w:rsid w:val="22B16649"/>
    <w:rsid w:val="23AC13A4"/>
    <w:rsid w:val="23B94D04"/>
    <w:rsid w:val="23BA5D62"/>
    <w:rsid w:val="23FF1F2C"/>
    <w:rsid w:val="241967DB"/>
    <w:rsid w:val="248C14B7"/>
    <w:rsid w:val="24981FF3"/>
    <w:rsid w:val="25413F0C"/>
    <w:rsid w:val="259B0B03"/>
    <w:rsid w:val="25AA6625"/>
    <w:rsid w:val="271920DB"/>
    <w:rsid w:val="277F352E"/>
    <w:rsid w:val="2834798D"/>
    <w:rsid w:val="29F10A88"/>
    <w:rsid w:val="2A026EC1"/>
    <w:rsid w:val="2A2478B9"/>
    <w:rsid w:val="2A251EB5"/>
    <w:rsid w:val="2AD05DDD"/>
    <w:rsid w:val="2AE82A2F"/>
    <w:rsid w:val="2B215944"/>
    <w:rsid w:val="2B23030A"/>
    <w:rsid w:val="2B2715D5"/>
    <w:rsid w:val="2B2F0ECB"/>
    <w:rsid w:val="2BAF1B6B"/>
    <w:rsid w:val="2BC22712"/>
    <w:rsid w:val="2C02292E"/>
    <w:rsid w:val="2D815C78"/>
    <w:rsid w:val="2D9F1130"/>
    <w:rsid w:val="2E174CC4"/>
    <w:rsid w:val="2E7B2CD3"/>
    <w:rsid w:val="2E873741"/>
    <w:rsid w:val="2EE01E54"/>
    <w:rsid w:val="2EE20060"/>
    <w:rsid w:val="2EEB1A88"/>
    <w:rsid w:val="2F220F47"/>
    <w:rsid w:val="2F3A0438"/>
    <w:rsid w:val="2FA46B30"/>
    <w:rsid w:val="2FCA4D23"/>
    <w:rsid w:val="30251B30"/>
    <w:rsid w:val="302A59F5"/>
    <w:rsid w:val="305954D3"/>
    <w:rsid w:val="30E21115"/>
    <w:rsid w:val="30EA6B7C"/>
    <w:rsid w:val="31CF5CBC"/>
    <w:rsid w:val="32E62EEB"/>
    <w:rsid w:val="33153974"/>
    <w:rsid w:val="33326974"/>
    <w:rsid w:val="33B56FC2"/>
    <w:rsid w:val="33BE2B7D"/>
    <w:rsid w:val="33EF4422"/>
    <w:rsid w:val="341203DC"/>
    <w:rsid w:val="35645533"/>
    <w:rsid w:val="36941CD6"/>
    <w:rsid w:val="375154A0"/>
    <w:rsid w:val="375952AD"/>
    <w:rsid w:val="378D64E9"/>
    <w:rsid w:val="37AB0856"/>
    <w:rsid w:val="382A704E"/>
    <w:rsid w:val="38F41EAC"/>
    <w:rsid w:val="39902A88"/>
    <w:rsid w:val="39B57EAA"/>
    <w:rsid w:val="3B270FBE"/>
    <w:rsid w:val="3B43656B"/>
    <w:rsid w:val="3B6E1B69"/>
    <w:rsid w:val="3C3B1219"/>
    <w:rsid w:val="3C69238F"/>
    <w:rsid w:val="3C6B54B7"/>
    <w:rsid w:val="3CB51986"/>
    <w:rsid w:val="3CB66C54"/>
    <w:rsid w:val="3D026484"/>
    <w:rsid w:val="3D6D3D09"/>
    <w:rsid w:val="3DEE1ADF"/>
    <w:rsid w:val="3EDD74D2"/>
    <w:rsid w:val="3F8C3003"/>
    <w:rsid w:val="3F97673D"/>
    <w:rsid w:val="41566C49"/>
    <w:rsid w:val="41A02574"/>
    <w:rsid w:val="42B820DE"/>
    <w:rsid w:val="42FF64CB"/>
    <w:rsid w:val="43674E0C"/>
    <w:rsid w:val="437C69A4"/>
    <w:rsid w:val="448A72B8"/>
    <w:rsid w:val="44B62DE0"/>
    <w:rsid w:val="451B1837"/>
    <w:rsid w:val="454D54E2"/>
    <w:rsid w:val="45D63AAB"/>
    <w:rsid w:val="45D935B9"/>
    <w:rsid w:val="46C538DD"/>
    <w:rsid w:val="472723F0"/>
    <w:rsid w:val="475D362C"/>
    <w:rsid w:val="476803E5"/>
    <w:rsid w:val="47904825"/>
    <w:rsid w:val="47D14BF0"/>
    <w:rsid w:val="47D20237"/>
    <w:rsid w:val="482C295D"/>
    <w:rsid w:val="48670115"/>
    <w:rsid w:val="486E3365"/>
    <w:rsid w:val="48F243E7"/>
    <w:rsid w:val="49881A3D"/>
    <w:rsid w:val="49F75680"/>
    <w:rsid w:val="49FC42A4"/>
    <w:rsid w:val="4A3E2C06"/>
    <w:rsid w:val="4A495221"/>
    <w:rsid w:val="4AEE00CD"/>
    <w:rsid w:val="4B2745C3"/>
    <w:rsid w:val="4B3130C1"/>
    <w:rsid w:val="4B6054BD"/>
    <w:rsid w:val="4B943EA6"/>
    <w:rsid w:val="4B9649F9"/>
    <w:rsid w:val="4C58508A"/>
    <w:rsid w:val="4CF8704B"/>
    <w:rsid w:val="4D05748E"/>
    <w:rsid w:val="4D122925"/>
    <w:rsid w:val="4DD27D5A"/>
    <w:rsid w:val="4EA64C02"/>
    <w:rsid w:val="4ED209F4"/>
    <w:rsid w:val="4FCD7335"/>
    <w:rsid w:val="4FE275B1"/>
    <w:rsid w:val="50C6753C"/>
    <w:rsid w:val="50ED356A"/>
    <w:rsid w:val="514A3094"/>
    <w:rsid w:val="526F50E1"/>
    <w:rsid w:val="52AE6C1E"/>
    <w:rsid w:val="534129D7"/>
    <w:rsid w:val="53AC7C02"/>
    <w:rsid w:val="53CD5B8D"/>
    <w:rsid w:val="544F7B84"/>
    <w:rsid w:val="5472119D"/>
    <w:rsid w:val="54F75932"/>
    <w:rsid w:val="55981ACD"/>
    <w:rsid w:val="55F93C4F"/>
    <w:rsid w:val="562B7824"/>
    <w:rsid w:val="56681976"/>
    <w:rsid w:val="56DF6D4F"/>
    <w:rsid w:val="577A2B81"/>
    <w:rsid w:val="57A00D58"/>
    <w:rsid w:val="57F34A33"/>
    <w:rsid w:val="58B85B14"/>
    <w:rsid w:val="58D70157"/>
    <w:rsid w:val="5B4330DF"/>
    <w:rsid w:val="5BAC484C"/>
    <w:rsid w:val="5BE8740D"/>
    <w:rsid w:val="5C2F5C35"/>
    <w:rsid w:val="5D750BF5"/>
    <w:rsid w:val="5E1E2E56"/>
    <w:rsid w:val="5E453C8F"/>
    <w:rsid w:val="5E4E31CE"/>
    <w:rsid w:val="5E747539"/>
    <w:rsid w:val="5F3C7816"/>
    <w:rsid w:val="5FED166D"/>
    <w:rsid w:val="600E1A4E"/>
    <w:rsid w:val="60D72021"/>
    <w:rsid w:val="610F1D06"/>
    <w:rsid w:val="61BB79F3"/>
    <w:rsid w:val="61C44B60"/>
    <w:rsid w:val="6213240F"/>
    <w:rsid w:val="64711F86"/>
    <w:rsid w:val="6574412C"/>
    <w:rsid w:val="65F513B8"/>
    <w:rsid w:val="66FA5F4F"/>
    <w:rsid w:val="675500DA"/>
    <w:rsid w:val="67D80AB8"/>
    <w:rsid w:val="67E3239F"/>
    <w:rsid w:val="68003845"/>
    <w:rsid w:val="684D5DCF"/>
    <w:rsid w:val="687C6C86"/>
    <w:rsid w:val="68C07A49"/>
    <w:rsid w:val="695F0962"/>
    <w:rsid w:val="696F536C"/>
    <w:rsid w:val="6A0F49FC"/>
    <w:rsid w:val="6A8302DC"/>
    <w:rsid w:val="6BB374ED"/>
    <w:rsid w:val="6EA2264B"/>
    <w:rsid w:val="6FA53187"/>
    <w:rsid w:val="6FE5698C"/>
    <w:rsid w:val="6FEF20CC"/>
    <w:rsid w:val="70311474"/>
    <w:rsid w:val="70714B3F"/>
    <w:rsid w:val="717E1CD2"/>
    <w:rsid w:val="71FC6A73"/>
    <w:rsid w:val="731C36B9"/>
    <w:rsid w:val="73284377"/>
    <w:rsid w:val="739418A6"/>
    <w:rsid w:val="73F178D1"/>
    <w:rsid w:val="748F06FE"/>
    <w:rsid w:val="75B10A3B"/>
    <w:rsid w:val="76BE165F"/>
    <w:rsid w:val="773036A3"/>
    <w:rsid w:val="77FE2E14"/>
    <w:rsid w:val="78DC574F"/>
    <w:rsid w:val="79441131"/>
    <w:rsid w:val="79B95A01"/>
    <w:rsid w:val="79BD19DA"/>
    <w:rsid w:val="7A0657AF"/>
    <w:rsid w:val="7A181558"/>
    <w:rsid w:val="7A957116"/>
    <w:rsid w:val="7ACF47B9"/>
    <w:rsid w:val="7B110A6A"/>
    <w:rsid w:val="7B592885"/>
    <w:rsid w:val="7B620F09"/>
    <w:rsid w:val="7B6C359D"/>
    <w:rsid w:val="7B93507E"/>
    <w:rsid w:val="7C452368"/>
    <w:rsid w:val="7C8A7736"/>
    <w:rsid w:val="7D50744C"/>
    <w:rsid w:val="7D777CFA"/>
    <w:rsid w:val="7DB151F8"/>
    <w:rsid w:val="7DE1158E"/>
    <w:rsid w:val="7DFC54EA"/>
    <w:rsid w:val="7F416E79"/>
    <w:rsid w:val="7F6E1087"/>
    <w:rsid w:val="7FD4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Administrator</cp:lastModifiedBy>
  <cp:lastPrinted>2019-09-25T07:24:00Z</cp:lastPrinted>
  <dcterms:modified xsi:type="dcterms:W3CDTF">2020-03-17T01:24:05Z</dcterms:modified>
  <dc:title>三门峡市食品药品监督管理局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