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7099-2015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2760-2014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2761-2017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、食品整治办〔2008〕3 号、整顿办函〔2010〕50 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1.白酒抽检项目包括酒精度、铅（以Pb计）、甲醇、氰化物（以HCN计）、糖精钠（以糖精计）、甜蜜素（以环己基氨基磺酸计）、三氯蔗糖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2.糕点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抽检项目包括酸价（以脂肪计）、过氧化值（以脂肪计）、苯甲酸及其钠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盐（以苯甲酸计）、山梨酸及其钾盐（以山梨酸计）、糖精钠（以糖精计）、甜蜜素（以环己基氨基磺酸计）、安赛蜜、脱氢乙酸及其钠盐(以脱氢乙酸计)、纳他霉素、防腐剂各自用量占其最大使用量的比例之和、菌落总数*5、大肠菌群*5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3.火锅调味料(底料、蘸料)(自制)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抽检项目包括罂粟碱、吗啡、可待因、那可丁、蒂巴因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4.酱卤肉制品、肉灌肠、其他熟肉(自制)</w:t>
      </w:r>
      <w:r>
        <w:rPr>
          <w:rFonts w:hint="eastAsia" w:ascii="仿宋" w:hAnsi="仿宋" w:eastAsia="仿宋" w:cs="仿宋"/>
          <w:sz w:val="32"/>
          <w:szCs w:val="32"/>
        </w:rPr>
        <w:t>抽检项目包括亚硝酸盐（以亚硝酸钠计）、胭脂红、铬（以Cr计）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5.韭菜</w:t>
      </w:r>
      <w:r>
        <w:rPr>
          <w:rFonts w:hint="eastAsia" w:ascii="仿宋" w:hAnsi="仿宋" w:eastAsia="仿宋" w:cs="仿宋"/>
          <w:sz w:val="32"/>
          <w:szCs w:val="32"/>
        </w:rPr>
        <w:t>抽检项目包括腐霉利、毒死蜱、克百威、氯氟氰菊酯和高效氯氟氰菊酯、氧乐果、甲拌磷、氟虫腈、阿维菌素、吡虫啉、多菌灵、二甲戊灵、氟氯氰菊酯和高效氟氯氰菊酯、氯氰菊酯和高效氯氰菊酯、辛硫磷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6.灭菌乳</w:t>
      </w:r>
      <w:r>
        <w:rPr>
          <w:rFonts w:hint="eastAsia" w:ascii="仿宋" w:hAnsi="仿宋" w:eastAsia="仿宋" w:cs="仿宋"/>
          <w:sz w:val="32"/>
          <w:szCs w:val="32"/>
        </w:rPr>
        <w:t>抽检项目包括蛋白质、非脂乳固体、（蔗糖）、（总固体）、黄曲霉毒素M1、商业无菌、三聚氰胺、玉米赤霉烯酮、山梨酸及其钾盐（以山梨酸计）、地塞米松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7.普通白菜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抽检项目包括毒死蜱、氧乐果、氟虫腈、阿维菌素、啶虫脒、克百威、敌敌畏、甲拌磷、甲基异柳磷、溴氰菊酯、氯氟氰菊酯和高效氯氟氰菊酯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8.芹菜</w:t>
      </w:r>
      <w:r>
        <w:rPr>
          <w:rFonts w:hint="eastAsia" w:ascii="仿宋" w:hAnsi="仿宋" w:eastAsia="仿宋" w:cs="仿宋"/>
          <w:sz w:val="32"/>
          <w:szCs w:val="32"/>
        </w:rPr>
        <w:t>抽检项目包括毒死蜱、甲拌磷、氧乐果、克百威、氟虫腈、阿维菌素、辛硫磷、氟氯氰菊酯和高效氟氯氰菊酯、氯氰菊酯和高效氯氰菊酯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9.肉冻、皮冻(自制)</w:t>
      </w:r>
      <w:r>
        <w:rPr>
          <w:rFonts w:hint="eastAsia" w:ascii="仿宋" w:hAnsi="仿宋" w:eastAsia="仿宋" w:cs="仿宋"/>
          <w:sz w:val="32"/>
          <w:szCs w:val="32"/>
        </w:rPr>
        <w:t>抽检项目包括铬(以Cr计)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10.小麦粉</w:t>
      </w:r>
      <w:r>
        <w:rPr>
          <w:rFonts w:hint="eastAsia" w:ascii="仿宋" w:hAnsi="仿宋" w:eastAsia="仿宋" w:cs="仿宋"/>
          <w:sz w:val="32"/>
          <w:szCs w:val="32"/>
        </w:rPr>
        <w:t>抽检项目包括二氧化钛、滑石粉、黄曲霉毒素B1、玉米赤霉烯酮、赭曲霉毒素A、溴酸钾、甲醛次硫酸氢钠（以甲醛计）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11.油炸面制品(自制)</w:t>
      </w:r>
      <w:r>
        <w:rPr>
          <w:rFonts w:hint="eastAsia" w:ascii="仿宋" w:hAnsi="仿宋" w:eastAsia="仿宋" w:cs="仿宋"/>
          <w:sz w:val="32"/>
          <w:szCs w:val="32"/>
        </w:rPr>
        <w:t>抽检项目包括铝的残留限量（干样品，以Al计）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12.猪肉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抽检项目包括克伦特罗、磺胺类(总量)、呋喃唑酮代谢物、氯丙嗪、恩诺沙星（以恩诺沙星与环丙沙星之和计）、莱克多巴胺、沙丁胺醇、五氯酚酸钠(以五氯酚计）、地塞米松、喹乙醇代谢物、四环素、氯霉素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1EF6E76"/>
    <w:rsid w:val="128F2827"/>
    <w:rsid w:val="1BE91E80"/>
    <w:rsid w:val="1C62570F"/>
    <w:rsid w:val="1D41234E"/>
    <w:rsid w:val="217E44A6"/>
    <w:rsid w:val="28F9231C"/>
    <w:rsid w:val="2FD94FD4"/>
    <w:rsid w:val="33E51D8E"/>
    <w:rsid w:val="36FB547C"/>
    <w:rsid w:val="3A4C724D"/>
    <w:rsid w:val="3AAF0323"/>
    <w:rsid w:val="4C20258C"/>
    <w:rsid w:val="4D8753E8"/>
    <w:rsid w:val="4F991490"/>
    <w:rsid w:val="56625C92"/>
    <w:rsid w:val="5AEA18B6"/>
    <w:rsid w:val="5FE366F8"/>
    <w:rsid w:val="602232BF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4"/>
    <w:qFormat/>
    <w:uiPriority w:val="0"/>
  </w:style>
  <w:style w:type="character" w:customStyle="1" w:styleId="16">
    <w:name w:val="label13"/>
    <w:basedOn w:val="4"/>
    <w:qFormat/>
    <w:uiPriority w:val="0"/>
  </w:style>
  <w:style w:type="character" w:customStyle="1" w:styleId="17">
    <w:name w:val="hover11"/>
    <w:basedOn w:val="4"/>
    <w:qFormat/>
    <w:uiPriority w:val="0"/>
    <w:rPr>
      <w:shd w:val="clear" w:fill="EEEEEE"/>
    </w:rPr>
  </w:style>
  <w:style w:type="character" w:customStyle="1" w:styleId="18">
    <w:name w:val="old"/>
    <w:basedOn w:val="4"/>
    <w:qFormat/>
    <w:uiPriority w:val="0"/>
    <w:rPr>
      <w:color w:val="999999"/>
    </w:rPr>
  </w:style>
  <w:style w:type="character" w:customStyle="1" w:styleId="19">
    <w:name w:val="new"/>
    <w:basedOn w:val="4"/>
    <w:qFormat/>
    <w:uiPriority w:val="0"/>
    <w:rPr>
      <w:color w:val="999999"/>
    </w:rPr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4"/>
    <w:qFormat/>
    <w:uiPriority w:val="0"/>
    <w:rPr>
      <w:shd w:val="clear" w:fill="F6F6F6"/>
    </w:rPr>
  </w:style>
  <w:style w:type="character" w:customStyle="1" w:styleId="23">
    <w:name w:val="label"/>
    <w:basedOn w:val="4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4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4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4"/>
    <w:qFormat/>
    <w:uiPriority w:val="0"/>
  </w:style>
  <w:style w:type="character" w:customStyle="1" w:styleId="27">
    <w:name w:val="active"/>
    <w:basedOn w:val="4"/>
    <w:qFormat/>
    <w:uiPriority w:val="0"/>
    <w:rPr>
      <w:shd w:val="clear" w:fill="F6F6F6"/>
    </w:rPr>
  </w:style>
  <w:style w:type="character" w:customStyle="1" w:styleId="28">
    <w:name w:val="label9"/>
    <w:basedOn w:val="4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A谱尼食品检测~刘坤18838905803</cp:lastModifiedBy>
  <dcterms:modified xsi:type="dcterms:W3CDTF">2019-12-04T02:29:07Z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