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、食用农产品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食品中污染物限量》（GB 2762-2017）、《食品安全国家标准 食品中农药最大残留限量》（GB 2763-2016）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、农业部公告第560号、农业部公告第2292号、整顿办函〔2010〕50号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1.猪肉抽检项目包括克伦特罗、沙丁胺醇、莱克多巴胺、恩诺沙星（以恩诺沙星与环丙沙星之和计）、氯霉素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sz w:val="32"/>
          <w:szCs w:val="32"/>
        </w:rPr>
        <w:t>抽检项目包括克伦特罗、沙丁胺醇、莱克多巴胺、恩诺沙星（以恩诺沙星与环丙沙星之和计）、氯霉素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3.畜副产品抽检项目包括克伦特罗、沙丁胺醇、莱克多巴胺、五氯酚酸钠（以五氯酚计）。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鸡肉抽检项目包括磺胺类（总量）、恩诺沙星（以恩诺沙星与环丙沙星之和计）、氧氟沙星、氯霉素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5.油麦菜（叶菜类蔬菜）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抽检项目包括铅（以Pb计）、氟虫腈、甲拌磷、对硫磷、氧乐果、克百威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6.水产品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孔雀石绿、恩诺沙星（以恩诺沙星与环丙沙星之和计）、氧氟沙星、呋喃唑酮代谢物、呋喃西林代谢物、氯霉素。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1277657"/>
    <w:rsid w:val="03A838D5"/>
    <w:rsid w:val="0567504F"/>
    <w:rsid w:val="0A2505BC"/>
    <w:rsid w:val="11EF54DB"/>
    <w:rsid w:val="128F2827"/>
    <w:rsid w:val="1D41234E"/>
    <w:rsid w:val="28F9231C"/>
    <w:rsid w:val="2FD94FD4"/>
    <w:rsid w:val="33E51D8E"/>
    <w:rsid w:val="36FB547C"/>
    <w:rsid w:val="3A4C724D"/>
    <w:rsid w:val="3AAF0323"/>
    <w:rsid w:val="4C20258C"/>
    <w:rsid w:val="4F991490"/>
    <w:rsid w:val="56625C92"/>
    <w:rsid w:val="57680A6B"/>
    <w:rsid w:val="5AEA18B6"/>
    <w:rsid w:val="5FE366F8"/>
    <w:rsid w:val="62E510C7"/>
    <w:rsid w:val="6A364A94"/>
    <w:rsid w:val="6BEC2508"/>
    <w:rsid w:val="75E709EA"/>
    <w:rsid w:val="7B7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2019-12-04T03:08:33Z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