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一、食用农产品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1.芹菜(叶菜类蔬菜)抽检项目包括毒死蜱、对硫磷、甲拌磷、克百威、阿维菌素。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2.普通白菜（叶菜类蔬菜）抽检项目包括</w:t>
      </w:r>
      <w:r>
        <w:rPr>
          <w:rFonts w:hint="eastAsia" w:ascii="仿宋" w:hAnsi="仿宋" w:eastAsia="仿宋" w:cs="仿宋"/>
          <w:sz w:val="32"/>
          <w:szCs w:val="32"/>
        </w:rPr>
        <w:t>毒死蜱、克百威、氧乐果、甲胺磷、甲基对硫磷、阿维菌素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啶虫脒、氟虫腈。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餐饮食品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1.火锅调味料(底料、蘸料)(自制)抽检项目包括罂粟碱、吗啡、可待因、那可丁、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油炸面制品(自制)抽检项目包括铝的残留量(干样品,以Al计)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E056375"/>
    <w:rsid w:val="5AEA18B6"/>
    <w:rsid w:val="5DFD4E3B"/>
    <w:rsid w:val="626952C5"/>
    <w:rsid w:val="669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uiPriority w:val="0"/>
    <w:rPr>
      <w:color w:val="1CC09F"/>
      <w:shd w:val="clear" w:fill="FFFFFF"/>
    </w:rPr>
  </w:style>
  <w:style w:type="character" w:customStyle="1" w:styleId="25">
    <w:name w:val="label2"/>
    <w:basedOn w:val="3"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uiPriority w:val="0"/>
    <w:rPr>
      <w:color w:val="1CC09F"/>
      <w:shd w:val="clear" w:fill="FFFFFF"/>
    </w:rPr>
  </w:style>
  <w:style w:type="character" w:customStyle="1" w:styleId="29">
    <w:name w:val="hover10"/>
    <w:basedOn w:val="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2019-07-15T02:58:23Z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